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D6" w:rsidRPr="00DB25D6" w:rsidRDefault="00DB25D6" w:rsidP="00DB25D6">
      <w:pPr>
        <w:widowControl/>
        <w:spacing w:line="360" w:lineRule="auto"/>
        <w:jc w:val="both"/>
        <w:rPr>
          <w:rFonts w:ascii="Times New Roman" w:eastAsia="Times New Roman" w:hAnsi="Times New Roman" w:cs="Times New Roman"/>
          <w:b/>
          <w:color w:val="auto"/>
          <w:lang w:bidi="ar-SA"/>
        </w:rPr>
      </w:pPr>
      <w:bookmarkStart w:id="0" w:name="_GoBack"/>
      <w:bookmarkEnd w:id="0"/>
      <w:r w:rsidRPr="00DB25D6">
        <w:rPr>
          <w:rFonts w:ascii="Times New Roman" w:eastAsia="Times New Roman" w:hAnsi="Times New Roman" w:cs="Times New Roman"/>
          <w:b/>
          <w:color w:val="auto"/>
          <w:lang w:bidi="ar-SA"/>
        </w:rPr>
        <w:t xml:space="preserve">Sygn. akt I </w:t>
      </w:r>
      <w:proofErr w:type="spellStart"/>
      <w:r w:rsidRPr="00DB25D6">
        <w:rPr>
          <w:rFonts w:ascii="Times New Roman" w:eastAsia="Times New Roman" w:hAnsi="Times New Roman" w:cs="Times New Roman"/>
          <w:b/>
          <w:color w:val="auto"/>
          <w:lang w:bidi="ar-SA"/>
        </w:rPr>
        <w:t>ACz</w:t>
      </w:r>
      <w:proofErr w:type="spellEnd"/>
      <w:r w:rsidRPr="00DB25D6">
        <w:rPr>
          <w:rFonts w:ascii="Times New Roman" w:eastAsia="Times New Roman" w:hAnsi="Times New Roman" w:cs="Times New Roman"/>
          <w:b/>
          <w:color w:val="auto"/>
          <w:lang w:bidi="ar-SA"/>
        </w:rPr>
        <w:t xml:space="preserve"> </w:t>
      </w:r>
      <w:r w:rsidR="001A305F">
        <w:rPr>
          <w:rFonts w:ascii="Times New Roman" w:eastAsia="Times New Roman" w:hAnsi="Times New Roman" w:cs="Times New Roman"/>
          <w:b/>
          <w:color w:val="auto"/>
          <w:lang w:bidi="ar-SA"/>
        </w:rPr>
        <w:t>1830</w:t>
      </w:r>
      <w:r w:rsidRPr="00DB25D6">
        <w:rPr>
          <w:rFonts w:ascii="Times New Roman" w:eastAsia="Times New Roman" w:hAnsi="Times New Roman" w:cs="Times New Roman"/>
          <w:b/>
          <w:color w:val="auto"/>
          <w:lang w:bidi="ar-SA"/>
        </w:rPr>
        <w:t>/18</w:t>
      </w:r>
    </w:p>
    <w:p w:rsidR="00DB25D6" w:rsidRPr="00DB25D6" w:rsidRDefault="00DB25D6" w:rsidP="00DB25D6">
      <w:pPr>
        <w:widowControl/>
        <w:spacing w:line="360" w:lineRule="auto"/>
        <w:rPr>
          <w:rFonts w:ascii="Times New Roman" w:eastAsia="Times New Roman" w:hAnsi="Times New Roman" w:cs="Times New Roman"/>
          <w:color w:val="auto"/>
          <w:lang w:bidi="ar-SA"/>
        </w:rPr>
      </w:pPr>
    </w:p>
    <w:p w:rsidR="00DB25D6" w:rsidRPr="00DB25D6" w:rsidRDefault="00DB25D6" w:rsidP="00DB25D6">
      <w:pPr>
        <w:widowControl/>
        <w:spacing w:line="360" w:lineRule="auto"/>
        <w:jc w:val="center"/>
        <w:rPr>
          <w:rFonts w:ascii="Times New Roman" w:eastAsia="Times New Roman" w:hAnsi="Times New Roman" w:cs="Times New Roman"/>
          <w:b/>
          <w:color w:val="auto"/>
          <w:lang w:bidi="ar-SA"/>
        </w:rPr>
      </w:pPr>
      <w:r w:rsidRPr="00DB25D6">
        <w:rPr>
          <w:rFonts w:ascii="Times New Roman" w:eastAsia="Times New Roman" w:hAnsi="Times New Roman" w:cs="Times New Roman"/>
          <w:b/>
          <w:color w:val="auto"/>
          <w:lang w:bidi="ar-SA"/>
        </w:rPr>
        <w:t>POSTANOWIENIE</w:t>
      </w:r>
    </w:p>
    <w:p w:rsidR="00DB25D6" w:rsidRPr="00DB25D6" w:rsidRDefault="00DB25D6" w:rsidP="00DB25D6">
      <w:pPr>
        <w:widowControl/>
        <w:spacing w:line="360" w:lineRule="auto"/>
        <w:jc w:val="both"/>
        <w:rPr>
          <w:rFonts w:ascii="Times New Roman" w:eastAsia="Times New Roman" w:hAnsi="Times New Roman" w:cs="Times New Roman"/>
          <w:b/>
          <w:color w:val="auto"/>
          <w:lang w:bidi="ar-SA"/>
        </w:rPr>
      </w:pPr>
    </w:p>
    <w:p w:rsidR="00DB25D6" w:rsidRPr="00DB25D6" w:rsidRDefault="00DB25D6" w:rsidP="00DB25D6">
      <w:pPr>
        <w:widowControl/>
        <w:spacing w:line="360" w:lineRule="auto"/>
        <w:jc w:val="right"/>
        <w:rPr>
          <w:rFonts w:ascii="Times New Roman" w:eastAsia="Times New Roman" w:hAnsi="Times New Roman" w:cs="Times New Roman"/>
          <w:color w:val="auto"/>
          <w:lang w:bidi="ar-SA"/>
        </w:rPr>
      </w:pPr>
      <w:r w:rsidRPr="00DB25D6">
        <w:rPr>
          <w:rFonts w:ascii="Times New Roman" w:eastAsia="Times New Roman" w:hAnsi="Times New Roman" w:cs="Times New Roman"/>
          <w:color w:val="auto"/>
          <w:lang w:bidi="ar-SA"/>
        </w:rPr>
        <w:t>Dnia 1</w:t>
      </w:r>
      <w:r w:rsidRPr="00517D1B">
        <w:rPr>
          <w:rFonts w:ascii="Times New Roman" w:eastAsia="Times New Roman" w:hAnsi="Times New Roman" w:cs="Times New Roman"/>
          <w:color w:val="auto"/>
          <w:lang w:bidi="ar-SA"/>
        </w:rPr>
        <w:t>8</w:t>
      </w:r>
      <w:r w:rsidRPr="00DB25D6">
        <w:rPr>
          <w:rFonts w:ascii="Times New Roman" w:eastAsia="Times New Roman" w:hAnsi="Times New Roman" w:cs="Times New Roman"/>
          <w:color w:val="auto"/>
          <w:lang w:bidi="ar-SA"/>
        </w:rPr>
        <w:t xml:space="preserve"> października 2018 roku</w:t>
      </w:r>
    </w:p>
    <w:p w:rsidR="00DB25D6" w:rsidRPr="00DB25D6" w:rsidRDefault="00DB25D6" w:rsidP="00DB25D6">
      <w:pPr>
        <w:widowControl/>
        <w:spacing w:line="360" w:lineRule="auto"/>
        <w:jc w:val="right"/>
        <w:rPr>
          <w:rFonts w:ascii="Times New Roman" w:eastAsia="Times New Roman" w:hAnsi="Times New Roman" w:cs="Times New Roman"/>
          <w:color w:val="auto"/>
          <w:lang w:bidi="ar-SA"/>
        </w:rPr>
      </w:pPr>
    </w:p>
    <w:p w:rsidR="00DB25D6" w:rsidRPr="00DB25D6" w:rsidRDefault="00DB25D6" w:rsidP="00DB25D6">
      <w:pPr>
        <w:widowControl/>
        <w:spacing w:line="360" w:lineRule="auto"/>
        <w:jc w:val="both"/>
        <w:rPr>
          <w:rFonts w:ascii="Times New Roman" w:eastAsia="Times New Roman" w:hAnsi="Times New Roman" w:cs="Times New Roman"/>
          <w:b/>
          <w:color w:val="auto"/>
          <w:lang w:bidi="ar-SA"/>
        </w:rPr>
      </w:pPr>
      <w:r w:rsidRPr="00DB25D6">
        <w:rPr>
          <w:rFonts w:ascii="Times New Roman" w:eastAsia="Times New Roman" w:hAnsi="Times New Roman" w:cs="Times New Roman"/>
          <w:b/>
          <w:color w:val="auto"/>
          <w:lang w:bidi="ar-SA"/>
        </w:rPr>
        <w:t>Sąd Apelacyjny w Łodzi I Wydział Cywilny</w:t>
      </w:r>
    </w:p>
    <w:p w:rsidR="00DB25D6" w:rsidRPr="00DB25D6" w:rsidRDefault="00DB25D6" w:rsidP="00DB25D6">
      <w:pPr>
        <w:widowControl/>
        <w:spacing w:line="360" w:lineRule="auto"/>
        <w:jc w:val="both"/>
        <w:rPr>
          <w:rFonts w:ascii="Times New Roman" w:eastAsia="Times New Roman" w:hAnsi="Times New Roman" w:cs="Times New Roman"/>
          <w:b/>
          <w:color w:val="auto"/>
          <w:lang w:bidi="ar-SA"/>
        </w:rPr>
      </w:pPr>
      <w:r w:rsidRPr="00DB25D6">
        <w:rPr>
          <w:rFonts w:ascii="Times New Roman" w:eastAsia="Times New Roman" w:hAnsi="Times New Roman" w:cs="Times New Roman"/>
          <w:b/>
          <w:color w:val="auto"/>
          <w:lang w:bidi="ar-SA"/>
        </w:rPr>
        <w:t>w następującym składzie:</w:t>
      </w:r>
    </w:p>
    <w:p w:rsidR="00DB25D6" w:rsidRPr="00DB25D6" w:rsidRDefault="00DB25D6" w:rsidP="00DB25D6">
      <w:pPr>
        <w:widowControl/>
        <w:spacing w:line="360" w:lineRule="auto"/>
        <w:jc w:val="both"/>
        <w:rPr>
          <w:rFonts w:ascii="Times New Roman" w:eastAsia="Times New Roman" w:hAnsi="Times New Roman" w:cs="Times New Roman"/>
          <w:b/>
          <w:color w:val="auto"/>
          <w:lang w:bidi="ar-SA"/>
        </w:rPr>
      </w:pPr>
    </w:p>
    <w:p w:rsidR="00DB25D6" w:rsidRPr="00DB25D6" w:rsidRDefault="00DB25D6" w:rsidP="00DB25D6">
      <w:pPr>
        <w:widowControl/>
        <w:spacing w:line="360" w:lineRule="auto"/>
        <w:ind w:left="708" w:firstLine="708"/>
        <w:jc w:val="both"/>
        <w:rPr>
          <w:rFonts w:ascii="Times New Roman" w:eastAsia="Times New Roman" w:hAnsi="Times New Roman" w:cs="Times New Roman"/>
          <w:b/>
          <w:color w:val="auto"/>
          <w:lang w:bidi="ar-SA"/>
        </w:rPr>
      </w:pPr>
      <w:r w:rsidRPr="00DB25D6">
        <w:rPr>
          <w:rFonts w:ascii="Times New Roman" w:eastAsia="Times New Roman" w:hAnsi="Times New Roman" w:cs="Times New Roman"/>
          <w:b/>
          <w:color w:val="auto"/>
          <w:lang w:bidi="ar-SA"/>
        </w:rPr>
        <w:t>Przewodniczący</w:t>
      </w:r>
      <w:r w:rsidRPr="00DB25D6">
        <w:rPr>
          <w:rFonts w:ascii="Times New Roman" w:eastAsia="Times New Roman" w:hAnsi="Times New Roman" w:cs="Times New Roman"/>
          <w:b/>
          <w:color w:val="auto"/>
          <w:lang w:bidi="ar-SA"/>
        </w:rPr>
        <w:tab/>
        <w:t xml:space="preserve">S.S.A. Tomasz Szabelski </w:t>
      </w:r>
    </w:p>
    <w:p w:rsidR="00DB25D6" w:rsidRPr="00DB25D6" w:rsidRDefault="00DB25D6" w:rsidP="00DB25D6">
      <w:pPr>
        <w:widowControl/>
        <w:spacing w:line="360" w:lineRule="auto"/>
        <w:ind w:left="708" w:firstLine="708"/>
        <w:jc w:val="both"/>
        <w:rPr>
          <w:rFonts w:ascii="Times New Roman" w:eastAsia="Times New Roman" w:hAnsi="Times New Roman" w:cs="Times New Roman"/>
          <w:b/>
          <w:color w:val="auto"/>
          <w:lang w:bidi="ar-SA"/>
        </w:rPr>
      </w:pPr>
      <w:r w:rsidRPr="00DB25D6">
        <w:rPr>
          <w:rFonts w:ascii="Times New Roman" w:eastAsia="Times New Roman" w:hAnsi="Times New Roman" w:cs="Times New Roman"/>
          <w:b/>
          <w:color w:val="auto"/>
          <w:lang w:bidi="ar-SA"/>
        </w:rPr>
        <w:t>Sędziowie:</w:t>
      </w:r>
      <w:r w:rsidRPr="00DB25D6">
        <w:rPr>
          <w:rFonts w:ascii="Times New Roman" w:eastAsia="Times New Roman" w:hAnsi="Times New Roman" w:cs="Times New Roman"/>
          <w:b/>
          <w:color w:val="auto"/>
          <w:lang w:bidi="ar-SA"/>
        </w:rPr>
        <w:tab/>
      </w:r>
      <w:r w:rsidRPr="00DB25D6">
        <w:rPr>
          <w:rFonts w:ascii="Times New Roman" w:eastAsia="Times New Roman" w:hAnsi="Times New Roman" w:cs="Times New Roman"/>
          <w:b/>
          <w:color w:val="auto"/>
          <w:lang w:bidi="ar-SA"/>
        </w:rPr>
        <w:tab/>
      </w:r>
      <w:r w:rsidR="00517D1B">
        <w:rPr>
          <w:rFonts w:ascii="Times New Roman" w:eastAsia="Times New Roman" w:hAnsi="Times New Roman" w:cs="Times New Roman"/>
          <w:b/>
          <w:color w:val="auto"/>
          <w:lang w:bidi="ar-SA"/>
        </w:rPr>
        <w:t xml:space="preserve">    </w:t>
      </w:r>
      <w:r w:rsidRPr="00DB25D6">
        <w:rPr>
          <w:rFonts w:ascii="Times New Roman" w:eastAsia="Times New Roman" w:hAnsi="Times New Roman" w:cs="Times New Roman"/>
          <w:b/>
          <w:color w:val="auto"/>
          <w:lang w:bidi="ar-SA"/>
        </w:rPr>
        <w:t>S.A. Anna Cesarz</w:t>
      </w:r>
    </w:p>
    <w:p w:rsidR="00DB25D6" w:rsidRPr="00DB25D6" w:rsidRDefault="00DB25D6" w:rsidP="00DB25D6">
      <w:pPr>
        <w:widowControl/>
        <w:spacing w:line="360" w:lineRule="auto"/>
        <w:ind w:left="708" w:firstLine="708"/>
        <w:jc w:val="both"/>
        <w:rPr>
          <w:rFonts w:ascii="Times New Roman" w:eastAsia="Times New Roman" w:hAnsi="Times New Roman" w:cs="Times New Roman"/>
          <w:b/>
          <w:color w:val="auto"/>
          <w:lang w:bidi="ar-SA"/>
        </w:rPr>
      </w:pPr>
      <w:r w:rsidRPr="00DB25D6">
        <w:rPr>
          <w:rFonts w:ascii="Times New Roman" w:eastAsia="Times New Roman" w:hAnsi="Times New Roman" w:cs="Times New Roman"/>
          <w:b/>
          <w:color w:val="auto"/>
          <w:lang w:bidi="ar-SA"/>
        </w:rPr>
        <w:tab/>
      </w:r>
      <w:r w:rsidRPr="00DB25D6">
        <w:rPr>
          <w:rFonts w:ascii="Times New Roman" w:eastAsia="Times New Roman" w:hAnsi="Times New Roman" w:cs="Times New Roman"/>
          <w:b/>
          <w:color w:val="auto"/>
          <w:lang w:bidi="ar-SA"/>
        </w:rPr>
        <w:tab/>
      </w:r>
      <w:r w:rsidR="00517D1B">
        <w:rPr>
          <w:rFonts w:ascii="Times New Roman" w:eastAsia="Times New Roman" w:hAnsi="Times New Roman" w:cs="Times New Roman"/>
          <w:b/>
          <w:color w:val="auto"/>
          <w:lang w:bidi="ar-SA"/>
        </w:rPr>
        <w:t xml:space="preserve">      </w:t>
      </w:r>
      <w:r w:rsidRPr="00DB25D6">
        <w:rPr>
          <w:rFonts w:ascii="Times New Roman" w:eastAsia="Times New Roman" w:hAnsi="Times New Roman" w:cs="Times New Roman"/>
          <w:b/>
          <w:color w:val="auto"/>
          <w:lang w:bidi="ar-SA"/>
        </w:rPr>
        <w:t xml:space="preserve">del.   S.O. Ryszard </w:t>
      </w:r>
      <w:proofErr w:type="spellStart"/>
      <w:r w:rsidRPr="00DB25D6">
        <w:rPr>
          <w:rFonts w:ascii="Times New Roman" w:eastAsia="Times New Roman" w:hAnsi="Times New Roman" w:cs="Times New Roman"/>
          <w:b/>
          <w:color w:val="auto"/>
          <w:lang w:bidi="ar-SA"/>
        </w:rPr>
        <w:t>Badio</w:t>
      </w:r>
      <w:proofErr w:type="spellEnd"/>
    </w:p>
    <w:p w:rsidR="00DB25D6" w:rsidRPr="00DB25D6" w:rsidRDefault="00DB25D6" w:rsidP="00DB25D6">
      <w:pPr>
        <w:widowControl/>
        <w:spacing w:line="360" w:lineRule="auto"/>
        <w:jc w:val="both"/>
        <w:rPr>
          <w:rFonts w:ascii="Times New Roman" w:eastAsia="Times New Roman" w:hAnsi="Times New Roman" w:cs="Times New Roman"/>
          <w:bCs/>
          <w:color w:val="auto"/>
          <w:lang w:bidi="ar-SA"/>
        </w:rPr>
      </w:pPr>
    </w:p>
    <w:p w:rsidR="00DB25D6" w:rsidRPr="00DB25D6" w:rsidRDefault="00DB25D6" w:rsidP="00DB25D6">
      <w:pPr>
        <w:widowControl/>
        <w:spacing w:line="360" w:lineRule="auto"/>
        <w:jc w:val="both"/>
        <w:rPr>
          <w:rFonts w:ascii="Times New Roman" w:eastAsia="Times New Roman" w:hAnsi="Times New Roman" w:cs="Times New Roman"/>
          <w:bCs/>
          <w:color w:val="auto"/>
          <w:lang w:bidi="ar-SA"/>
        </w:rPr>
      </w:pPr>
      <w:r w:rsidRPr="00DB25D6">
        <w:rPr>
          <w:rFonts w:ascii="Times New Roman" w:eastAsia="Times New Roman" w:hAnsi="Times New Roman" w:cs="Times New Roman"/>
          <w:bCs/>
          <w:color w:val="auto"/>
          <w:lang w:bidi="ar-SA"/>
        </w:rPr>
        <w:t>po rozpoznaniu w dniu 1</w:t>
      </w:r>
      <w:r w:rsidRPr="00517D1B">
        <w:rPr>
          <w:rFonts w:ascii="Times New Roman" w:eastAsia="Times New Roman" w:hAnsi="Times New Roman" w:cs="Times New Roman"/>
          <w:bCs/>
          <w:color w:val="auto"/>
          <w:lang w:bidi="ar-SA"/>
        </w:rPr>
        <w:t>8</w:t>
      </w:r>
      <w:r w:rsidRPr="00DB25D6">
        <w:rPr>
          <w:rFonts w:ascii="Times New Roman" w:eastAsia="Times New Roman" w:hAnsi="Times New Roman" w:cs="Times New Roman"/>
          <w:bCs/>
          <w:color w:val="auto"/>
          <w:lang w:bidi="ar-SA"/>
        </w:rPr>
        <w:t xml:space="preserve"> października 2018 roku w Łodzi </w:t>
      </w:r>
    </w:p>
    <w:p w:rsidR="00DB25D6" w:rsidRPr="00DB25D6" w:rsidRDefault="00DB25D6" w:rsidP="00DB25D6">
      <w:pPr>
        <w:widowControl/>
        <w:spacing w:line="360" w:lineRule="auto"/>
        <w:jc w:val="both"/>
        <w:rPr>
          <w:rFonts w:ascii="Times New Roman" w:eastAsia="Times New Roman" w:hAnsi="Times New Roman" w:cs="Times New Roman"/>
          <w:bCs/>
          <w:color w:val="auto"/>
          <w:lang w:bidi="ar-SA"/>
        </w:rPr>
      </w:pPr>
      <w:r w:rsidRPr="00DB25D6">
        <w:rPr>
          <w:rFonts w:ascii="Times New Roman" w:eastAsia="Times New Roman" w:hAnsi="Times New Roman" w:cs="Times New Roman"/>
          <w:bCs/>
          <w:color w:val="auto"/>
          <w:lang w:bidi="ar-SA"/>
        </w:rPr>
        <w:t xml:space="preserve">na posiedzeniu niejawnym </w:t>
      </w:r>
    </w:p>
    <w:p w:rsidR="00DB25D6" w:rsidRPr="00DB25D6" w:rsidRDefault="00DB25D6" w:rsidP="00DB25D6">
      <w:pPr>
        <w:widowControl/>
        <w:spacing w:line="360" w:lineRule="auto"/>
        <w:jc w:val="both"/>
        <w:rPr>
          <w:rFonts w:ascii="Times New Roman" w:eastAsia="Times New Roman" w:hAnsi="Times New Roman" w:cs="Times New Roman"/>
          <w:color w:val="auto"/>
          <w:lang w:bidi="ar-SA"/>
        </w:rPr>
      </w:pPr>
      <w:r w:rsidRPr="00DB25D6">
        <w:rPr>
          <w:rFonts w:ascii="Times New Roman" w:eastAsia="Times New Roman" w:hAnsi="Times New Roman" w:cs="Times New Roman"/>
          <w:b/>
          <w:color w:val="auto"/>
          <w:lang w:bidi="ar-SA"/>
        </w:rPr>
        <w:t>sprawy z</w:t>
      </w:r>
      <w:r w:rsidRPr="00DB25D6">
        <w:rPr>
          <w:rFonts w:ascii="Times New Roman" w:eastAsia="Times New Roman" w:hAnsi="Times New Roman" w:cs="Times New Roman"/>
          <w:b/>
          <w:color w:val="auto"/>
        </w:rPr>
        <w:t xml:space="preserve"> wniosku </w:t>
      </w:r>
      <w:r w:rsidRPr="00DB25D6">
        <w:rPr>
          <w:rFonts w:ascii="Times New Roman" w:eastAsia="Times New Roman" w:hAnsi="Times New Roman" w:cs="Times New Roman"/>
          <w:b/>
          <w:bCs/>
          <w:color w:val="auto"/>
        </w:rPr>
        <w:t xml:space="preserve">Karoliny Pawliczak  </w:t>
      </w:r>
      <w:r w:rsidRPr="00DB25D6">
        <w:rPr>
          <w:rFonts w:ascii="Times New Roman" w:eastAsia="Times New Roman" w:hAnsi="Times New Roman" w:cs="Times New Roman"/>
          <w:b/>
          <w:color w:val="auto"/>
        </w:rPr>
        <w:t xml:space="preserve">z udziałem </w:t>
      </w:r>
      <w:r w:rsidRPr="00DB25D6">
        <w:rPr>
          <w:rFonts w:ascii="Times New Roman" w:eastAsia="Times New Roman" w:hAnsi="Times New Roman" w:cs="Times New Roman"/>
          <w:b/>
          <w:bCs/>
          <w:color w:val="auto"/>
        </w:rPr>
        <w:t xml:space="preserve">Dariusza </w:t>
      </w:r>
      <w:proofErr w:type="spellStart"/>
      <w:r w:rsidRPr="00DB25D6">
        <w:rPr>
          <w:rFonts w:ascii="Times New Roman" w:eastAsia="Times New Roman" w:hAnsi="Times New Roman" w:cs="Times New Roman"/>
          <w:b/>
          <w:bCs/>
          <w:color w:val="auto"/>
        </w:rPr>
        <w:t>Grodzińskiego</w:t>
      </w:r>
      <w:proofErr w:type="spellEnd"/>
      <w:r w:rsidRPr="00DB25D6">
        <w:rPr>
          <w:rFonts w:ascii="Times New Roman" w:eastAsia="Times New Roman" w:hAnsi="Times New Roman" w:cs="Times New Roman"/>
          <w:b/>
          <w:bCs/>
          <w:color w:val="auto"/>
        </w:rPr>
        <w:t xml:space="preserve"> </w:t>
      </w:r>
      <w:r w:rsidRPr="00DB25D6">
        <w:rPr>
          <w:rFonts w:ascii="Times New Roman" w:eastAsia="Times New Roman" w:hAnsi="Times New Roman" w:cs="Times New Roman"/>
          <w:b/>
          <w:color w:val="auto"/>
          <w:lang w:bidi="ar-SA"/>
        </w:rPr>
        <w:t xml:space="preserve">złożonego w trybie art. 111 § 1 ustawy z dnia 5 stycznia 2011 roku Kodeks wyborczy </w:t>
      </w:r>
    </w:p>
    <w:p w:rsidR="00DB25D6" w:rsidRPr="00DB25D6" w:rsidRDefault="00DB25D6" w:rsidP="00DB25D6">
      <w:pPr>
        <w:widowControl/>
        <w:tabs>
          <w:tab w:val="left" w:pos="708"/>
          <w:tab w:val="left" w:pos="2700"/>
          <w:tab w:val="center" w:pos="4536"/>
          <w:tab w:val="right" w:pos="9072"/>
        </w:tabs>
        <w:suppressAutoHyphens/>
        <w:spacing w:line="360" w:lineRule="auto"/>
        <w:jc w:val="both"/>
        <w:rPr>
          <w:rFonts w:ascii="Times New Roman" w:eastAsia="Calibri" w:hAnsi="Times New Roman" w:cs="Times New Roman"/>
          <w:color w:val="auto"/>
          <w:lang w:eastAsia="en-US" w:bidi="ar-SA"/>
        </w:rPr>
      </w:pPr>
      <w:r w:rsidRPr="00DB25D6">
        <w:rPr>
          <w:rFonts w:ascii="Times New Roman" w:eastAsia="Calibri" w:hAnsi="Times New Roman" w:cs="Times New Roman"/>
          <w:color w:val="auto"/>
          <w:lang w:eastAsia="en-US" w:bidi="ar-SA"/>
        </w:rPr>
        <w:t xml:space="preserve">na skutek zażalenia wnioskodawczyni </w:t>
      </w:r>
    </w:p>
    <w:p w:rsidR="00805C2B" w:rsidRDefault="00DB25D6" w:rsidP="00DB25D6">
      <w:pPr>
        <w:widowControl/>
        <w:tabs>
          <w:tab w:val="left" w:pos="708"/>
          <w:tab w:val="left" w:pos="2700"/>
          <w:tab w:val="center" w:pos="4536"/>
          <w:tab w:val="right" w:pos="9072"/>
        </w:tabs>
        <w:suppressAutoHyphens/>
        <w:spacing w:line="360" w:lineRule="auto"/>
        <w:jc w:val="both"/>
        <w:rPr>
          <w:rFonts w:ascii="Times New Roman" w:eastAsia="Calibri" w:hAnsi="Times New Roman" w:cs="Times New Roman"/>
          <w:color w:val="auto"/>
          <w:lang w:eastAsia="en-US" w:bidi="ar-SA"/>
        </w:rPr>
      </w:pPr>
      <w:r w:rsidRPr="00DB25D6">
        <w:rPr>
          <w:rFonts w:ascii="Times New Roman" w:eastAsia="Calibri" w:hAnsi="Times New Roman" w:cs="Times New Roman"/>
          <w:color w:val="auto"/>
          <w:lang w:eastAsia="en-US" w:bidi="ar-SA"/>
        </w:rPr>
        <w:t xml:space="preserve">na postanowienie Sądu Okręgowego w Kaliszu </w:t>
      </w:r>
    </w:p>
    <w:p w:rsidR="00DB25D6" w:rsidRPr="00DB25D6" w:rsidRDefault="00DB25D6" w:rsidP="00DB25D6">
      <w:pPr>
        <w:widowControl/>
        <w:tabs>
          <w:tab w:val="left" w:pos="708"/>
          <w:tab w:val="left" w:pos="2700"/>
          <w:tab w:val="center" w:pos="4536"/>
          <w:tab w:val="right" w:pos="9072"/>
        </w:tabs>
        <w:suppressAutoHyphens/>
        <w:spacing w:line="360" w:lineRule="auto"/>
        <w:jc w:val="both"/>
        <w:rPr>
          <w:rFonts w:ascii="Times New Roman" w:eastAsia="Calibri" w:hAnsi="Times New Roman" w:cs="Times New Roman"/>
          <w:color w:val="auto"/>
          <w:lang w:eastAsia="en-US" w:bidi="ar-SA"/>
        </w:rPr>
      </w:pPr>
      <w:r w:rsidRPr="00DB25D6">
        <w:rPr>
          <w:rFonts w:ascii="Times New Roman" w:eastAsia="Calibri" w:hAnsi="Times New Roman" w:cs="Times New Roman"/>
          <w:color w:val="auto"/>
          <w:lang w:eastAsia="en-US" w:bidi="ar-SA"/>
        </w:rPr>
        <w:t>z dnia 15</w:t>
      </w:r>
      <w:r w:rsidR="00805C2B">
        <w:rPr>
          <w:rFonts w:ascii="Times New Roman" w:eastAsia="Calibri" w:hAnsi="Times New Roman" w:cs="Times New Roman"/>
          <w:color w:val="auto"/>
          <w:lang w:eastAsia="en-US" w:bidi="ar-SA"/>
        </w:rPr>
        <w:t xml:space="preserve"> października 2018 roku,</w:t>
      </w:r>
      <w:r w:rsidRPr="00DB25D6">
        <w:rPr>
          <w:rFonts w:ascii="Times New Roman" w:eastAsia="Calibri" w:hAnsi="Times New Roman" w:cs="Times New Roman"/>
          <w:color w:val="auto"/>
          <w:lang w:eastAsia="en-US" w:bidi="ar-SA"/>
        </w:rPr>
        <w:t xml:space="preserve"> sygn. akt I </w:t>
      </w:r>
      <w:proofErr w:type="spellStart"/>
      <w:r w:rsidRPr="00DB25D6">
        <w:rPr>
          <w:rFonts w:ascii="Times New Roman" w:eastAsia="Calibri" w:hAnsi="Times New Roman" w:cs="Times New Roman"/>
          <w:color w:val="auto"/>
          <w:lang w:eastAsia="en-US" w:bidi="ar-SA"/>
        </w:rPr>
        <w:t>Ns</w:t>
      </w:r>
      <w:proofErr w:type="spellEnd"/>
      <w:r w:rsidRPr="00DB25D6">
        <w:rPr>
          <w:rFonts w:ascii="Times New Roman" w:eastAsia="Calibri" w:hAnsi="Times New Roman" w:cs="Times New Roman"/>
          <w:color w:val="auto"/>
          <w:lang w:eastAsia="en-US" w:bidi="ar-SA"/>
        </w:rPr>
        <w:t xml:space="preserve"> 242/18</w:t>
      </w:r>
    </w:p>
    <w:p w:rsidR="00DB25D6" w:rsidRPr="00DB25D6" w:rsidRDefault="00DB25D6" w:rsidP="00DB25D6">
      <w:pPr>
        <w:widowControl/>
        <w:spacing w:line="360" w:lineRule="auto"/>
        <w:jc w:val="both"/>
        <w:rPr>
          <w:rFonts w:ascii="Times New Roman" w:eastAsia="Times New Roman" w:hAnsi="Times New Roman" w:cs="Times New Roman"/>
          <w:color w:val="auto"/>
          <w:lang w:bidi="ar-SA"/>
        </w:rPr>
      </w:pPr>
      <w:r w:rsidRPr="00DB25D6">
        <w:rPr>
          <w:rFonts w:ascii="Times New Roman" w:eastAsia="Times New Roman" w:hAnsi="Times New Roman" w:cs="Times New Roman"/>
          <w:b/>
          <w:color w:val="auto"/>
          <w:lang w:bidi="ar-SA"/>
        </w:rPr>
        <w:t>postanowił:</w:t>
      </w:r>
      <w:r w:rsidRPr="00DB25D6">
        <w:rPr>
          <w:rFonts w:ascii="Times New Roman" w:eastAsia="Times New Roman" w:hAnsi="Times New Roman" w:cs="Times New Roman"/>
          <w:color w:val="auto"/>
          <w:lang w:bidi="ar-SA"/>
        </w:rPr>
        <w:t xml:space="preserve"> </w:t>
      </w:r>
    </w:p>
    <w:p w:rsidR="00DB25D6" w:rsidRPr="00DB25D6" w:rsidRDefault="00DB25D6" w:rsidP="001A305F">
      <w:pPr>
        <w:widowControl/>
        <w:spacing w:line="360" w:lineRule="auto"/>
        <w:jc w:val="both"/>
        <w:rPr>
          <w:rFonts w:ascii="Times New Roman" w:eastAsia="Times New Roman" w:hAnsi="Times New Roman" w:cs="Times New Roman"/>
          <w:color w:val="auto"/>
          <w:lang w:bidi="ar-SA"/>
        </w:rPr>
      </w:pPr>
    </w:p>
    <w:p w:rsidR="00DB25D6" w:rsidRPr="003F249B" w:rsidRDefault="003A320D" w:rsidP="001A305F">
      <w:pPr>
        <w:pStyle w:val="Akapitzlist"/>
        <w:widowControl/>
        <w:numPr>
          <w:ilvl w:val="0"/>
          <w:numId w:val="6"/>
        </w:numPr>
        <w:spacing w:line="360" w:lineRule="auto"/>
        <w:ind w:left="0" w:firstLine="0"/>
        <w:rPr>
          <w:rFonts w:ascii="Times New Roman" w:eastAsia="Times New Roman" w:hAnsi="Times New Roman" w:cs="Times New Roman"/>
          <w:color w:val="auto"/>
          <w:lang w:bidi="ar-SA"/>
        </w:rPr>
      </w:pPr>
      <w:r w:rsidRPr="003F249B">
        <w:rPr>
          <w:rFonts w:ascii="Times New Roman" w:eastAsia="Times New Roman" w:hAnsi="Times New Roman" w:cs="Times New Roman"/>
          <w:color w:val="auto"/>
          <w:lang w:bidi="ar-SA"/>
        </w:rPr>
        <w:t>zmienić zaskarżone postanowienie w ten sposób,</w:t>
      </w:r>
      <w:r w:rsidR="00565B87">
        <w:rPr>
          <w:rFonts w:ascii="Times New Roman" w:eastAsia="Times New Roman" w:hAnsi="Times New Roman" w:cs="Times New Roman"/>
          <w:color w:val="auto"/>
          <w:lang w:bidi="ar-SA"/>
        </w:rPr>
        <w:t xml:space="preserve"> że</w:t>
      </w:r>
      <w:r w:rsidR="002E7633" w:rsidRPr="003F249B">
        <w:rPr>
          <w:rFonts w:ascii="Times New Roman" w:eastAsia="Times New Roman" w:hAnsi="Times New Roman" w:cs="Times New Roman"/>
          <w:color w:val="auto"/>
          <w:lang w:bidi="ar-SA"/>
        </w:rPr>
        <w:t>:</w:t>
      </w:r>
      <w:r w:rsidRPr="003F249B">
        <w:rPr>
          <w:rFonts w:ascii="Times New Roman" w:eastAsia="Times New Roman" w:hAnsi="Times New Roman" w:cs="Times New Roman"/>
          <w:color w:val="auto"/>
          <w:lang w:bidi="ar-SA"/>
        </w:rPr>
        <w:t xml:space="preserve"> </w:t>
      </w:r>
    </w:p>
    <w:p w:rsidR="00896DE5" w:rsidRPr="00637F73" w:rsidRDefault="0014160B" w:rsidP="001A305F">
      <w:pPr>
        <w:numPr>
          <w:ilvl w:val="0"/>
          <w:numId w:val="4"/>
        </w:numPr>
        <w:tabs>
          <w:tab w:val="left" w:pos="709"/>
        </w:tabs>
        <w:spacing w:line="360" w:lineRule="auto"/>
        <w:ind w:right="80"/>
        <w:jc w:val="both"/>
        <w:rPr>
          <w:rFonts w:ascii="Times New Roman" w:eastAsia="Garamond" w:hAnsi="Times New Roman" w:cs="Times New Roman"/>
          <w:b/>
          <w:bCs/>
          <w:color w:val="auto"/>
        </w:rPr>
      </w:pPr>
      <w:r w:rsidRPr="00517D1B">
        <w:rPr>
          <w:rFonts w:ascii="Times New Roman" w:eastAsia="Sylfaen" w:hAnsi="Times New Roman" w:cs="Times New Roman"/>
          <w:shd w:val="clear" w:color="auto" w:fill="FFFFFF"/>
        </w:rPr>
        <w:t>z</w:t>
      </w:r>
      <w:r w:rsidR="00896DE5" w:rsidRPr="00517D1B">
        <w:rPr>
          <w:rFonts w:ascii="Times New Roman" w:eastAsia="Sylfaen" w:hAnsi="Times New Roman" w:cs="Times New Roman"/>
          <w:shd w:val="clear" w:color="auto" w:fill="FFFFFF"/>
        </w:rPr>
        <w:t>akaz</w:t>
      </w:r>
      <w:r w:rsidR="002E7633" w:rsidRPr="00517D1B">
        <w:rPr>
          <w:rFonts w:ascii="Times New Roman" w:eastAsia="Sylfaen" w:hAnsi="Times New Roman" w:cs="Times New Roman"/>
          <w:shd w:val="clear" w:color="auto" w:fill="FFFFFF"/>
        </w:rPr>
        <w:t xml:space="preserve">ać </w:t>
      </w:r>
      <w:r w:rsidR="00896DE5" w:rsidRPr="00517D1B">
        <w:rPr>
          <w:rFonts w:ascii="Times New Roman" w:eastAsia="Sylfaen" w:hAnsi="Times New Roman" w:cs="Times New Roman"/>
          <w:shd w:val="clear" w:color="auto" w:fill="FFFFFF"/>
        </w:rPr>
        <w:t xml:space="preserve">uczestnikowi postępowania Dariuszowi </w:t>
      </w:r>
      <w:proofErr w:type="spellStart"/>
      <w:r w:rsidR="00896DE5" w:rsidRPr="00517D1B">
        <w:rPr>
          <w:rFonts w:ascii="Times New Roman" w:eastAsia="Sylfaen" w:hAnsi="Times New Roman" w:cs="Times New Roman"/>
          <w:shd w:val="clear" w:color="auto" w:fill="FFFFFF"/>
        </w:rPr>
        <w:t>Grodzińskiemu</w:t>
      </w:r>
      <w:proofErr w:type="spellEnd"/>
      <w:r w:rsidR="00896DE5" w:rsidRPr="00517D1B">
        <w:rPr>
          <w:rFonts w:ascii="Times New Roman" w:eastAsia="Sylfaen" w:hAnsi="Times New Roman" w:cs="Times New Roman"/>
          <w:shd w:val="clear" w:color="auto" w:fill="FFFFFF"/>
        </w:rPr>
        <w:t xml:space="preserve"> rozpowszechniania nieprawdziwych informacji na temat wnioskodawczyni Karoliny Pawliczak, kandydatki na Prezydenta Miasta Kalisza w wyborach samorządowych 2018 roku, dotyczących rzekomych zaniedbań wnioskodawczyni związanych z pełnioną przez nią funkcją wiceprezydenta Miasta Kalisza w latach 2014 -2018 na skutek, których Miasto Kalisz nie uzyskało dofinansowania na poczet montażu w domach mieszkańców odnawialnych źródeł energii oraz dotyczących obarczania winą</w:t>
      </w:r>
      <w:r w:rsidR="00565B87">
        <w:rPr>
          <w:rFonts w:ascii="Times New Roman" w:eastAsia="Sylfaen" w:hAnsi="Times New Roman" w:cs="Times New Roman"/>
          <w:shd w:val="clear" w:color="auto" w:fill="FFFFFF"/>
        </w:rPr>
        <w:t xml:space="preserve"> wnioskodawczyni</w:t>
      </w:r>
      <w:r w:rsidR="00896DE5" w:rsidRPr="00517D1B">
        <w:rPr>
          <w:rFonts w:ascii="Times New Roman" w:eastAsia="Sylfaen" w:hAnsi="Times New Roman" w:cs="Times New Roman"/>
          <w:shd w:val="clear" w:color="auto" w:fill="FFFFFF"/>
        </w:rPr>
        <w:t xml:space="preserve"> za brak przedmiotowego dofinansowania, przejawiający</w:t>
      </w:r>
      <w:r w:rsidR="00565B87">
        <w:rPr>
          <w:rFonts w:ascii="Times New Roman" w:eastAsia="Sylfaen" w:hAnsi="Times New Roman" w:cs="Times New Roman"/>
          <w:shd w:val="clear" w:color="auto" w:fill="FFFFFF"/>
        </w:rPr>
        <w:t>ch</w:t>
      </w:r>
      <w:r w:rsidR="00896DE5" w:rsidRPr="00517D1B">
        <w:rPr>
          <w:rFonts w:ascii="Times New Roman" w:eastAsia="Sylfaen" w:hAnsi="Times New Roman" w:cs="Times New Roman"/>
          <w:shd w:val="clear" w:color="auto" w:fill="FFFFFF"/>
        </w:rPr>
        <w:t xml:space="preserve"> się w szczególności w publicznym formułowaniu </w:t>
      </w:r>
      <w:proofErr w:type="spellStart"/>
      <w:r w:rsidR="00F37178">
        <w:rPr>
          <w:rFonts w:ascii="Times New Roman" w:eastAsia="Sylfaen" w:hAnsi="Times New Roman" w:cs="Times New Roman"/>
          <w:shd w:val="clear" w:color="auto" w:fill="FFFFFF"/>
        </w:rPr>
        <w:t>wypowiedzi:</w:t>
      </w:r>
      <w:r w:rsidR="00896DE5" w:rsidRPr="00517D1B">
        <w:rPr>
          <w:rFonts w:ascii="Times New Roman" w:eastAsia="Sylfaen" w:hAnsi="Times New Roman" w:cs="Times New Roman"/>
          <w:shd w:val="clear" w:color="auto" w:fill="FFFFFF"/>
        </w:rPr>
        <w:t>„Pan</w:t>
      </w:r>
      <w:proofErr w:type="spellEnd"/>
      <w:r w:rsidR="00896DE5" w:rsidRPr="00517D1B">
        <w:rPr>
          <w:rFonts w:ascii="Times New Roman" w:eastAsia="Sylfaen" w:hAnsi="Times New Roman" w:cs="Times New Roman"/>
          <w:shd w:val="clear" w:color="auto" w:fill="FFFFFF"/>
        </w:rPr>
        <w:t xml:space="preserve"> Sapiński z Panią Pawliczak przegrali de facto pieniądze kaliszan”,</w:t>
      </w:r>
    </w:p>
    <w:p w:rsidR="00896DE5" w:rsidRPr="003F249B" w:rsidRDefault="00896DE5" w:rsidP="001A305F">
      <w:pPr>
        <w:pStyle w:val="Akapitzlist"/>
        <w:numPr>
          <w:ilvl w:val="0"/>
          <w:numId w:val="4"/>
        </w:numPr>
        <w:spacing w:line="360" w:lineRule="auto"/>
        <w:ind w:left="0" w:right="40"/>
        <w:jc w:val="both"/>
        <w:rPr>
          <w:rFonts w:ascii="Times New Roman" w:eastAsia="Sylfaen" w:hAnsi="Times New Roman" w:cs="Times New Roman"/>
          <w:iCs/>
          <w:color w:val="auto"/>
          <w:spacing w:val="-10"/>
        </w:rPr>
      </w:pPr>
      <w:r w:rsidRPr="00517D1B">
        <w:rPr>
          <w:rFonts w:ascii="Times New Roman" w:eastAsia="Sylfaen" w:hAnsi="Times New Roman" w:cs="Times New Roman"/>
          <w:i/>
          <w:iCs/>
          <w:shd w:val="clear" w:color="auto" w:fill="FFFFFF"/>
        </w:rPr>
        <w:t xml:space="preserve"> </w:t>
      </w:r>
      <w:r w:rsidRPr="003F249B">
        <w:rPr>
          <w:rFonts w:ascii="Times New Roman" w:eastAsia="Sylfaen" w:hAnsi="Times New Roman" w:cs="Times New Roman"/>
          <w:iCs/>
          <w:shd w:val="clear" w:color="auto" w:fill="FFFFFF"/>
        </w:rPr>
        <w:t>nakaza</w:t>
      </w:r>
      <w:r w:rsidR="000042B3" w:rsidRPr="003F249B">
        <w:rPr>
          <w:rFonts w:ascii="Times New Roman" w:eastAsia="Sylfaen" w:hAnsi="Times New Roman" w:cs="Times New Roman"/>
          <w:iCs/>
          <w:shd w:val="clear" w:color="auto" w:fill="FFFFFF"/>
        </w:rPr>
        <w:t>ć</w:t>
      </w:r>
      <w:r w:rsidRPr="003F249B">
        <w:rPr>
          <w:rFonts w:ascii="Times New Roman" w:eastAsia="Sylfaen" w:hAnsi="Times New Roman" w:cs="Times New Roman"/>
          <w:iCs/>
          <w:shd w:val="clear" w:color="auto" w:fill="FFFFFF"/>
        </w:rPr>
        <w:t xml:space="preserve"> uczestnikowi postępowania Dariuszowi </w:t>
      </w:r>
      <w:proofErr w:type="spellStart"/>
      <w:r w:rsidRPr="003F249B">
        <w:rPr>
          <w:rFonts w:ascii="Times New Roman" w:eastAsia="Sylfaen" w:hAnsi="Times New Roman" w:cs="Times New Roman"/>
          <w:iCs/>
          <w:shd w:val="clear" w:color="auto" w:fill="FFFFFF"/>
        </w:rPr>
        <w:t>Grodzińskiemu</w:t>
      </w:r>
      <w:proofErr w:type="spellEnd"/>
      <w:r w:rsidRPr="003F249B">
        <w:rPr>
          <w:rFonts w:ascii="Times New Roman" w:eastAsia="Sylfaen" w:hAnsi="Times New Roman" w:cs="Times New Roman"/>
          <w:iCs/>
          <w:shd w:val="clear" w:color="auto" w:fill="FFFFFF"/>
        </w:rPr>
        <w:t xml:space="preserve"> sprostowani</w:t>
      </w:r>
      <w:r w:rsidR="000042B3" w:rsidRPr="003F249B">
        <w:rPr>
          <w:rFonts w:ascii="Times New Roman" w:eastAsia="Sylfaen" w:hAnsi="Times New Roman" w:cs="Times New Roman"/>
          <w:iCs/>
          <w:shd w:val="clear" w:color="auto" w:fill="FFFFFF"/>
        </w:rPr>
        <w:t>e</w:t>
      </w:r>
      <w:r w:rsidRPr="003F249B">
        <w:rPr>
          <w:rFonts w:ascii="Times New Roman" w:eastAsia="Sylfaen" w:hAnsi="Times New Roman" w:cs="Times New Roman"/>
          <w:iCs/>
          <w:shd w:val="clear" w:color="auto" w:fill="FFFFFF"/>
        </w:rPr>
        <w:t xml:space="preserve"> </w:t>
      </w:r>
      <w:r w:rsidRPr="003F249B">
        <w:rPr>
          <w:rFonts w:ascii="Times New Roman" w:eastAsia="Sylfaen" w:hAnsi="Times New Roman" w:cs="Times New Roman"/>
          <w:iCs/>
          <w:shd w:val="clear" w:color="auto" w:fill="FFFFFF"/>
        </w:rPr>
        <w:lastRenderedPageBreak/>
        <w:t xml:space="preserve">nieprawdziwych informacji określonych w pkt. 1 w formie ogłoszenia zamieszczonego na jego stronie </w:t>
      </w:r>
      <w:hyperlink r:id="rId7" w:history="1">
        <w:r w:rsidRPr="003F249B">
          <w:rPr>
            <w:rFonts w:ascii="Times New Roman" w:eastAsia="Sylfaen" w:hAnsi="Times New Roman" w:cs="Times New Roman"/>
            <w:color w:val="0066CC"/>
            <w:spacing w:val="-10"/>
            <w:u w:val="single"/>
          </w:rPr>
          <w:t>www.dariuszgrodzinski.pl</w:t>
        </w:r>
      </w:hyperlink>
      <w:r w:rsidRPr="003F249B">
        <w:rPr>
          <w:rFonts w:ascii="Times New Roman" w:eastAsia="Sylfaen" w:hAnsi="Times New Roman" w:cs="Times New Roman"/>
          <w:iCs/>
          <w:shd w:val="clear" w:color="auto" w:fill="FFFFFF"/>
          <w:lang w:eastAsia="en-US" w:bidi="en-US"/>
        </w:rPr>
        <w:t xml:space="preserve">. </w:t>
      </w:r>
      <w:r w:rsidRPr="003F249B">
        <w:rPr>
          <w:rFonts w:ascii="Times New Roman" w:eastAsia="Sylfaen" w:hAnsi="Times New Roman" w:cs="Times New Roman"/>
          <w:iCs/>
          <w:shd w:val="clear" w:color="auto" w:fill="FFFFFF"/>
        </w:rPr>
        <w:t xml:space="preserve">w wydaniu internetowym i na antenie Radio Centrum </w:t>
      </w:r>
      <w:r w:rsidR="005A1DB3" w:rsidRPr="003F249B">
        <w:rPr>
          <w:rFonts w:ascii="Times New Roman" w:eastAsia="Sylfaen" w:hAnsi="Times New Roman" w:cs="Times New Roman"/>
          <w:iCs/>
          <w:shd w:val="clear" w:color="auto" w:fill="FFFFFF"/>
        </w:rPr>
        <w:t xml:space="preserve">do </w:t>
      </w:r>
      <w:r w:rsidR="00F55E92">
        <w:rPr>
          <w:rFonts w:ascii="Times New Roman" w:eastAsia="Sylfaen" w:hAnsi="Times New Roman" w:cs="Times New Roman"/>
          <w:iCs/>
          <w:shd w:val="clear" w:color="auto" w:fill="FFFFFF"/>
        </w:rPr>
        <w:t xml:space="preserve">godziny 24.00 w dniu 19 </w:t>
      </w:r>
      <w:r w:rsidR="00B00A1A">
        <w:rPr>
          <w:rFonts w:ascii="Times New Roman" w:eastAsia="Sylfaen" w:hAnsi="Times New Roman" w:cs="Times New Roman"/>
          <w:iCs/>
          <w:shd w:val="clear" w:color="auto" w:fill="FFFFFF"/>
        </w:rPr>
        <w:t>października</w:t>
      </w:r>
      <w:r w:rsidR="00F55E92">
        <w:rPr>
          <w:rFonts w:ascii="Times New Roman" w:eastAsia="Sylfaen" w:hAnsi="Times New Roman" w:cs="Times New Roman"/>
          <w:iCs/>
          <w:shd w:val="clear" w:color="auto" w:fill="FFFFFF"/>
        </w:rPr>
        <w:t xml:space="preserve"> 2018 roku </w:t>
      </w:r>
      <w:r w:rsidRPr="003F249B">
        <w:rPr>
          <w:rFonts w:ascii="Times New Roman" w:eastAsia="Sylfaen" w:hAnsi="Times New Roman" w:cs="Times New Roman"/>
          <w:iCs/>
          <w:shd w:val="clear" w:color="auto" w:fill="FFFFFF"/>
        </w:rPr>
        <w:t xml:space="preserve">o następującej treści: </w:t>
      </w:r>
      <w:r w:rsidRPr="003F249B">
        <w:rPr>
          <w:rFonts w:ascii="Times New Roman" w:eastAsia="Sylfaen" w:hAnsi="Times New Roman" w:cs="Times New Roman"/>
          <w:iCs/>
          <w:spacing w:val="-10"/>
        </w:rPr>
        <w:t xml:space="preserve">„Dariusz </w:t>
      </w:r>
      <w:proofErr w:type="spellStart"/>
      <w:r w:rsidRPr="003F249B">
        <w:rPr>
          <w:rFonts w:ascii="Times New Roman" w:eastAsia="Sylfaen" w:hAnsi="Times New Roman" w:cs="Times New Roman"/>
          <w:iCs/>
          <w:spacing w:val="-10"/>
        </w:rPr>
        <w:t>Grodziń</w:t>
      </w:r>
      <w:r w:rsidR="00F55E92">
        <w:rPr>
          <w:rFonts w:ascii="Times New Roman" w:eastAsia="Sylfaen" w:hAnsi="Times New Roman" w:cs="Times New Roman"/>
          <w:iCs/>
          <w:spacing w:val="-10"/>
        </w:rPr>
        <w:t>ski</w:t>
      </w:r>
      <w:proofErr w:type="spellEnd"/>
      <w:r w:rsidR="00F55E92">
        <w:rPr>
          <w:rFonts w:ascii="Times New Roman" w:eastAsia="Sylfaen" w:hAnsi="Times New Roman" w:cs="Times New Roman"/>
          <w:iCs/>
          <w:spacing w:val="-10"/>
        </w:rPr>
        <w:t xml:space="preserve"> </w:t>
      </w:r>
      <w:r w:rsidRPr="003F249B">
        <w:rPr>
          <w:rFonts w:ascii="Times New Roman" w:eastAsia="Sylfaen" w:hAnsi="Times New Roman" w:cs="Times New Roman"/>
          <w:iCs/>
          <w:spacing w:val="-10"/>
        </w:rPr>
        <w:t xml:space="preserve"> oświadcza, że rozpowszechniane przez niego informacje o rzekomych zaniedbaniach </w:t>
      </w:r>
      <w:r w:rsidR="00481746" w:rsidRPr="003F249B">
        <w:rPr>
          <w:rFonts w:ascii="Times New Roman" w:eastAsia="Sylfaen" w:hAnsi="Times New Roman" w:cs="Times New Roman"/>
          <w:iCs/>
          <w:spacing w:val="-10"/>
        </w:rPr>
        <w:t>P</w:t>
      </w:r>
      <w:r w:rsidRPr="003F249B">
        <w:rPr>
          <w:rFonts w:ascii="Times New Roman" w:eastAsia="Sylfaen" w:hAnsi="Times New Roman" w:cs="Times New Roman"/>
          <w:iCs/>
          <w:spacing w:val="-10"/>
        </w:rPr>
        <w:t xml:space="preserve">ani Karoliny Pawliczak, kandydatki na Prezydenta Miasta Kalisza w wyborach samorządowych 2018 i związanych z pełnioną przez nią funkcją wiceprezydenta Miasta Kalisza w latach 2014 -2018 </w:t>
      </w:r>
      <w:r w:rsidR="00DC2C56" w:rsidRPr="003F249B">
        <w:rPr>
          <w:rFonts w:ascii="Times New Roman" w:eastAsia="Sylfaen" w:hAnsi="Times New Roman" w:cs="Times New Roman"/>
          <w:iCs/>
          <w:spacing w:val="-10"/>
        </w:rPr>
        <w:t>na skutek, których Miasto Kalisz nie uzyskało dofinansowania na poczet montażu w domach mieszkańców odnawialnych źródeł energii oraz dotyczących obarczania winą</w:t>
      </w:r>
      <w:r w:rsidR="00E46F27">
        <w:rPr>
          <w:rFonts w:ascii="Times New Roman" w:eastAsia="Sylfaen" w:hAnsi="Times New Roman" w:cs="Times New Roman"/>
          <w:iCs/>
          <w:spacing w:val="-10"/>
        </w:rPr>
        <w:t xml:space="preserve"> wnioskodawczyni </w:t>
      </w:r>
      <w:r w:rsidR="00DC2C56" w:rsidRPr="003F249B">
        <w:rPr>
          <w:rFonts w:ascii="Times New Roman" w:eastAsia="Sylfaen" w:hAnsi="Times New Roman" w:cs="Times New Roman"/>
          <w:iCs/>
          <w:spacing w:val="-10"/>
        </w:rPr>
        <w:t>za bra</w:t>
      </w:r>
      <w:r w:rsidR="00E46F27">
        <w:rPr>
          <w:rFonts w:ascii="Times New Roman" w:eastAsia="Sylfaen" w:hAnsi="Times New Roman" w:cs="Times New Roman"/>
          <w:iCs/>
          <w:spacing w:val="-10"/>
        </w:rPr>
        <w:t>k przedmiotowego dofinansowania</w:t>
      </w:r>
      <w:r w:rsidR="00DC2C56" w:rsidRPr="003F249B">
        <w:rPr>
          <w:rFonts w:ascii="Times New Roman" w:eastAsia="Sylfaen" w:hAnsi="Times New Roman" w:cs="Times New Roman"/>
          <w:iCs/>
          <w:spacing w:val="-10"/>
        </w:rPr>
        <w:t xml:space="preserve">, przejawiający się w szczególności w publicznym formułowaniu </w:t>
      </w:r>
      <w:proofErr w:type="spellStart"/>
      <w:r w:rsidR="00F37178">
        <w:rPr>
          <w:rFonts w:ascii="Times New Roman" w:eastAsia="Sylfaen" w:hAnsi="Times New Roman" w:cs="Times New Roman"/>
          <w:iCs/>
          <w:spacing w:val="-10"/>
        </w:rPr>
        <w:t>wypowiedzi:</w:t>
      </w:r>
      <w:r w:rsidR="00DC2C56" w:rsidRPr="003F249B">
        <w:rPr>
          <w:rFonts w:ascii="Times New Roman" w:eastAsia="Sylfaen" w:hAnsi="Times New Roman" w:cs="Times New Roman"/>
          <w:iCs/>
          <w:spacing w:val="-10"/>
        </w:rPr>
        <w:t>„Pan</w:t>
      </w:r>
      <w:proofErr w:type="spellEnd"/>
      <w:r w:rsidR="00DC2C56" w:rsidRPr="003F249B">
        <w:rPr>
          <w:rFonts w:ascii="Times New Roman" w:eastAsia="Sylfaen" w:hAnsi="Times New Roman" w:cs="Times New Roman"/>
          <w:iCs/>
          <w:spacing w:val="-10"/>
        </w:rPr>
        <w:t xml:space="preserve"> Sapiński z Panią Pawliczak przegrali de facto pieniądze kaliszan”, </w:t>
      </w:r>
      <w:r w:rsidRPr="00637F73">
        <w:rPr>
          <w:rFonts w:ascii="Times New Roman" w:eastAsia="Sylfaen" w:hAnsi="Times New Roman" w:cs="Times New Roman"/>
          <w:iCs/>
          <w:spacing w:val="-10"/>
        </w:rPr>
        <w:t>są nieprawdziwe i przepraszam Panią Karolinę Pawliczak</w:t>
      </w:r>
      <w:r w:rsidR="008F4065">
        <w:rPr>
          <w:rFonts w:ascii="Times New Roman" w:eastAsia="Sylfaen" w:hAnsi="Times New Roman" w:cs="Times New Roman"/>
          <w:iCs/>
          <w:spacing w:val="-10"/>
        </w:rPr>
        <w:t xml:space="preserve"> za </w:t>
      </w:r>
      <w:r w:rsidRPr="003F249B">
        <w:rPr>
          <w:rFonts w:ascii="Times New Roman" w:eastAsia="Sylfaen" w:hAnsi="Times New Roman" w:cs="Times New Roman"/>
          <w:iCs/>
          <w:spacing w:val="-10"/>
        </w:rPr>
        <w:t xml:space="preserve">rozpowszechniane </w:t>
      </w:r>
      <w:r w:rsidR="00D216DB" w:rsidRPr="003F249B">
        <w:rPr>
          <w:rFonts w:ascii="Times New Roman" w:eastAsia="Sylfaen" w:hAnsi="Times New Roman" w:cs="Times New Roman"/>
          <w:iCs/>
          <w:spacing w:val="-10"/>
        </w:rPr>
        <w:t xml:space="preserve">tego rodzaju </w:t>
      </w:r>
      <w:r w:rsidRPr="003F249B">
        <w:rPr>
          <w:rFonts w:ascii="Times New Roman" w:eastAsia="Sylfaen" w:hAnsi="Times New Roman" w:cs="Times New Roman"/>
          <w:iCs/>
          <w:spacing w:val="-10"/>
        </w:rPr>
        <w:t xml:space="preserve"> informacj</w:t>
      </w:r>
      <w:r w:rsidR="00D216DB" w:rsidRPr="003F249B">
        <w:rPr>
          <w:rFonts w:ascii="Times New Roman" w:eastAsia="Sylfaen" w:hAnsi="Times New Roman" w:cs="Times New Roman"/>
          <w:iCs/>
          <w:spacing w:val="-10"/>
        </w:rPr>
        <w:t>i</w:t>
      </w:r>
      <w:r w:rsidRPr="00637F73">
        <w:rPr>
          <w:rFonts w:ascii="Times New Roman" w:eastAsia="Sylfaen" w:hAnsi="Times New Roman" w:cs="Times New Roman"/>
          <w:iCs/>
          <w:spacing w:val="-10"/>
        </w:rPr>
        <w:t>”</w:t>
      </w:r>
      <w:r w:rsidR="001A305F">
        <w:rPr>
          <w:rFonts w:ascii="Times New Roman" w:eastAsia="Sylfaen" w:hAnsi="Times New Roman" w:cs="Times New Roman"/>
          <w:iCs/>
          <w:spacing w:val="-10"/>
        </w:rPr>
        <w:t>;</w:t>
      </w:r>
    </w:p>
    <w:p w:rsidR="007E54B4" w:rsidRPr="00517D1B" w:rsidRDefault="007E54B4" w:rsidP="001A305F">
      <w:pPr>
        <w:pStyle w:val="Akapitzlist"/>
        <w:numPr>
          <w:ilvl w:val="0"/>
          <w:numId w:val="4"/>
        </w:numPr>
        <w:spacing w:line="360" w:lineRule="auto"/>
        <w:ind w:left="0" w:right="40"/>
        <w:jc w:val="both"/>
        <w:rPr>
          <w:rFonts w:ascii="Times New Roman" w:eastAsia="Sylfaen" w:hAnsi="Times New Roman" w:cs="Times New Roman"/>
          <w:shd w:val="clear" w:color="auto" w:fill="FFFFFF"/>
        </w:rPr>
      </w:pPr>
      <w:r w:rsidRPr="00517D1B">
        <w:rPr>
          <w:rFonts w:ascii="Times New Roman" w:eastAsia="Sylfaen" w:hAnsi="Times New Roman" w:cs="Times New Roman"/>
          <w:shd w:val="clear" w:color="auto" w:fill="FFFFFF"/>
        </w:rPr>
        <w:t xml:space="preserve"> oddalić wniosek w pozostałej części</w:t>
      </w:r>
      <w:r w:rsidR="008F4065">
        <w:rPr>
          <w:rFonts w:ascii="Times New Roman" w:eastAsia="Sylfaen" w:hAnsi="Times New Roman" w:cs="Times New Roman"/>
          <w:shd w:val="clear" w:color="auto" w:fill="FFFFFF"/>
        </w:rPr>
        <w:t>;</w:t>
      </w:r>
    </w:p>
    <w:p w:rsidR="008756B8" w:rsidRPr="00517D1B" w:rsidRDefault="007E54B4" w:rsidP="001A305F">
      <w:pPr>
        <w:pStyle w:val="Akapitzlist"/>
        <w:numPr>
          <w:ilvl w:val="0"/>
          <w:numId w:val="6"/>
        </w:numPr>
        <w:spacing w:line="360" w:lineRule="auto"/>
        <w:ind w:left="0" w:right="40" w:firstLine="0"/>
        <w:jc w:val="both"/>
        <w:rPr>
          <w:rFonts w:ascii="Times New Roman" w:eastAsia="Sylfaen" w:hAnsi="Times New Roman" w:cs="Times New Roman"/>
          <w:shd w:val="clear" w:color="auto" w:fill="FFFFFF"/>
        </w:rPr>
      </w:pPr>
      <w:r w:rsidRPr="00517D1B">
        <w:rPr>
          <w:rFonts w:ascii="Times New Roman" w:eastAsia="Sylfaen" w:hAnsi="Times New Roman" w:cs="Times New Roman"/>
          <w:shd w:val="clear" w:color="auto" w:fill="FFFFFF"/>
        </w:rPr>
        <w:t xml:space="preserve">oddalić </w:t>
      </w:r>
      <w:r w:rsidR="008F4065" w:rsidRPr="00517D1B">
        <w:rPr>
          <w:rFonts w:ascii="Times New Roman" w:eastAsia="Sylfaen" w:hAnsi="Times New Roman" w:cs="Times New Roman"/>
          <w:shd w:val="clear" w:color="auto" w:fill="FFFFFF"/>
        </w:rPr>
        <w:t>zażalenie</w:t>
      </w:r>
      <w:r w:rsidRPr="00517D1B">
        <w:rPr>
          <w:rFonts w:ascii="Times New Roman" w:eastAsia="Sylfaen" w:hAnsi="Times New Roman" w:cs="Times New Roman"/>
          <w:shd w:val="clear" w:color="auto" w:fill="FFFFFF"/>
        </w:rPr>
        <w:t xml:space="preserve"> w pozostał</w:t>
      </w:r>
      <w:r w:rsidR="00E46F27">
        <w:rPr>
          <w:rFonts w:ascii="Times New Roman" w:eastAsia="Sylfaen" w:hAnsi="Times New Roman" w:cs="Times New Roman"/>
          <w:shd w:val="clear" w:color="auto" w:fill="FFFFFF"/>
        </w:rPr>
        <w:t>ym zakresie</w:t>
      </w:r>
      <w:r w:rsidR="008F4065">
        <w:rPr>
          <w:rFonts w:ascii="Times New Roman" w:eastAsia="Sylfaen" w:hAnsi="Times New Roman" w:cs="Times New Roman"/>
          <w:shd w:val="clear" w:color="auto" w:fill="FFFFFF"/>
        </w:rPr>
        <w:t>;</w:t>
      </w:r>
    </w:p>
    <w:p w:rsidR="008756B8" w:rsidRPr="00517D1B" w:rsidRDefault="008756B8" w:rsidP="001A305F">
      <w:pPr>
        <w:pStyle w:val="Akapitzlist"/>
        <w:numPr>
          <w:ilvl w:val="0"/>
          <w:numId w:val="6"/>
        </w:numPr>
        <w:spacing w:line="360" w:lineRule="auto"/>
        <w:ind w:left="0" w:right="40" w:firstLine="0"/>
        <w:jc w:val="both"/>
        <w:rPr>
          <w:rFonts w:ascii="Times New Roman" w:eastAsia="Sylfaen" w:hAnsi="Times New Roman" w:cs="Times New Roman"/>
          <w:shd w:val="clear" w:color="auto" w:fill="FFFFFF"/>
        </w:rPr>
      </w:pPr>
      <w:r w:rsidRPr="00517D1B">
        <w:rPr>
          <w:rFonts w:ascii="Times New Roman" w:eastAsia="Sylfaen" w:hAnsi="Times New Roman" w:cs="Times New Roman"/>
          <w:shd w:val="clear" w:color="auto" w:fill="FFFFFF"/>
        </w:rPr>
        <w:t>zasą</w:t>
      </w:r>
      <w:r w:rsidR="001B5744">
        <w:rPr>
          <w:rFonts w:ascii="Times New Roman" w:eastAsia="Sylfaen" w:hAnsi="Times New Roman" w:cs="Times New Roman"/>
          <w:shd w:val="clear" w:color="auto" w:fill="FFFFFF"/>
        </w:rPr>
        <w:t>dzić od uczestnika postępowania</w:t>
      </w:r>
      <w:r w:rsidRPr="00517D1B">
        <w:rPr>
          <w:rFonts w:ascii="Times New Roman" w:eastAsia="Sylfaen" w:hAnsi="Times New Roman" w:cs="Times New Roman"/>
          <w:shd w:val="clear" w:color="auto" w:fill="FFFFFF"/>
        </w:rPr>
        <w:t xml:space="preserve"> Dariusza </w:t>
      </w:r>
      <w:proofErr w:type="spellStart"/>
      <w:r w:rsidRPr="00517D1B">
        <w:rPr>
          <w:rFonts w:ascii="Times New Roman" w:eastAsia="Sylfaen" w:hAnsi="Times New Roman" w:cs="Times New Roman"/>
          <w:shd w:val="clear" w:color="auto" w:fill="FFFFFF"/>
        </w:rPr>
        <w:t>Grodzińskiego</w:t>
      </w:r>
      <w:proofErr w:type="spellEnd"/>
      <w:r w:rsidRPr="00517D1B">
        <w:rPr>
          <w:rFonts w:ascii="Times New Roman" w:eastAsia="Sylfaen" w:hAnsi="Times New Roman" w:cs="Times New Roman"/>
          <w:shd w:val="clear" w:color="auto" w:fill="FFFFFF"/>
        </w:rPr>
        <w:t xml:space="preserve"> na rzecz wnioskodawczyni Karoliny Pawliczak kwotę </w:t>
      </w:r>
      <w:r w:rsidR="00517D1B" w:rsidRPr="00517D1B">
        <w:rPr>
          <w:rFonts w:ascii="Times New Roman" w:eastAsia="Sylfaen" w:hAnsi="Times New Roman" w:cs="Times New Roman"/>
          <w:shd w:val="clear" w:color="auto" w:fill="FFFFFF"/>
        </w:rPr>
        <w:t xml:space="preserve">240 </w:t>
      </w:r>
      <w:r w:rsidRPr="00517D1B">
        <w:rPr>
          <w:rFonts w:ascii="Times New Roman" w:eastAsia="Sylfaen" w:hAnsi="Times New Roman" w:cs="Times New Roman"/>
          <w:shd w:val="clear" w:color="auto" w:fill="FFFFFF"/>
        </w:rPr>
        <w:t>zł tytułem zwrotu kosztów postępowania za</w:t>
      </w:r>
      <w:r w:rsidR="00517D1B" w:rsidRPr="00517D1B">
        <w:rPr>
          <w:rFonts w:ascii="Times New Roman" w:eastAsia="Sylfaen" w:hAnsi="Times New Roman" w:cs="Times New Roman"/>
          <w:shd w:val="clear" w:color="auto" w:fill="FFFFFF"/>
        </w:rPr>
        <w:t>żaleniowego</w:t>
      </w:r>
      <w:r w:rsidRPr="00517D1B">
        <w:rPr>
          <w:rFonts w:ascii="Times New Roman" w:eastAsia="Sylfaen" w:hAnsi="Times New Roman" w:cs="Times New Roman"/>
          <w:shd w:val="clear" w:color="auto" w:fill="FFFFFF"/>
        </w:rPr>
        <w:t>.</w:t>
      </w:r>
    </w:p>
    <w:p w:rsidR="00A75546" w:rsidRPr="00517D1B" w:rsidRDefault="00A75546" w:rsidP="001A305F">
      <w:pPr>
        <w:spacing w:line="360" w:lineRule="auto"/>
        <w:ind w:left="20"/>
        <w:rPr>
          <w:rFonts w:ascii="Times New Roman" w:eastAsia="Bookman Old Style" w:hAnsi="Times New Roman" w:cs="Times New Roman"/>
          <w:color w:val="auto"/>
        </w:rPr>
      </w:pPr>
    </w:p>
    <w:p w:rsidR="00DB25D6" w:rsidRDefault="00DB25D6" w:rsidP="001A305F">
      <w:pPr>
        <w:spacing w:line="360" w:lineRule="auto"/>
        <w:ind w:left="20"/>
        <w:rPr>
          <w:rFonts w:ascii="Times New Roman" w:eastAsia="Bookman Old Style" w:hAnsi="Times New Roman" w:cs="Times New Roman"/>
          <w:color w:val="auto"/>
        </w:rPr>
      </w:pPr>
    </w:p>
    <w:p w:rsidR="001A305F" w:rsidRPr="00DB25D6" w:rsidRDefault="001A305F" w:rsidP="00DB25D6">
      <w:pPr>
        <w:spacing w:after="782" w:line="200" w:lineRule="exact"/>
        <w:ind w:left="20"/>
        <w:rPr>
          <w:rFonts w:ascii="Times New Roman" w:eastAsia="Bookman Old Style" w:hAnsi="Times New Roman" w:cs="Times New Roman"/>
          <w:color w:val="auto"/>
        </w:rPr>
      </w:pPr>
    </w:p>
    <w:p w:rsidR="00DB25D6" w:rsidRPr="00DB25D6" w:rsidRDefault="00DB25D6" w:rsidP="00DB25D6">
      <w:pPr>
        <w:spacing w:after="782" w:line="200" w:lineRule="exact"/>
        <w:ind w:left="20"/>
        <w:rPr>
          <w:rFonts w:ascii="Times New Roman" w:eastAsia="Bookman Old Style" w:hAnsi="Times New Roman" w:cs="Times New Roman"/>
          <w:color w:val="auto"/>
        </w:rPr>
      </w:pPr>
      <w:r w:rsidRPr="00DB25D6">
        <w:rPr>
          <w:rFonts w:ascii="Times New Roman" w:eastAsia="Bookman Old Style" w:hAnsi="Times New Roman" w:cs="Times New Roman"/>
          <w:b/>
          <w:color w:val="auto"/>
        </w:rPr>
        <w:t xml:space="preserve">Ryszard </w:t>
      </w:r>
      <w:proofErr w:type="spellStart"/>
      <w:r w:rsidRPr="00DB25D6">
        <w:rPr>
          <w:rFonts w:ascii="Times New Roman" w:eastAsia="Bookman Old Style" w:hAnsi="Times New Roman" w:cs="Times New Roman"/>
          <w:b/>
          <w:color w:val="auto"/>
        </w:rPr>
        <w:t>Badio</w:t>
      </w:r>
      <w:proofErr w:type="spellEnd"/>
      <w:r w:rsidRPr="00DB25D6">
        <w:rPr>
          <w:rFonts w:ascii="Times New Roman" w:eastAsia="Bookman Old Style" w:hAnsi="Times New Roman" w:cs="Times New Roman"/>
          <w:b/>
          <w:color w:val="auto"/>
        </w:rPr>
        <w:t xml:space="preserve">                             Tomasz Szabelski                              Anna Cesarz</w:t>
      </w:r>
    </w:p>
    <w:p w:rsidR="00DB25D6" w:rsidRDefault="00DB25D6">
      <w:pPr>
        <w:pStyle w:val="Teksttreci20"/>
        <w:shd w:val="clear" w:color="auto" w:fill="auto"/>
        <w:spacing w:after="563" w:line="210" w:lineRule="exact"/>
        <w:ind w:left="120"/>
        <w:jc w:val="center"/>
        <w:rPr>
          <w:sz w:val="24"/>
          <w:szCs w:val="24"/>
        </w:rPr>
      </w:pPr>
    </w:p>
    <w:p w:rsidR="008C7526" w:rsidRDefault="008C7526">
      <w:pPr>
        <w:pStyle w:val="Teksttreci20"/>
        <w:shd w:val="clear" w:color="auto" w:fill="auto"/>
        <w:spacing w:after="563" w:line="210" w:lineRule="exact"/>
        <w:ind w:left="120"/>
        <w:jc w:val="center"/>
        <w:rPr>
          <w:sz w:val="24"/>
          <w:szCs w:val="24"/>
        </w:rPr>
      </w:pPr>
    </w:p>
    <w:p w:rsidR="008C7526" w:rsidRDefault="008C7526">
      <w:pPr>
        <w:pStyle w:val="Teksttreci20"/>
        <w:shd w:val="clear" w:color="auto" w:fill="auto"/>
        <w:spacing w:after="563" w:line="210" w:lineRule="exact"/>
        <w:ind w:left="120"/>
        <w:jc w:val="center"/>
        <w:rPr>
          <w:sz w:val="24"/>
          <w:szCs w:val="24"/>
        </w:rPr>
      </w:pPr>
    </w:p>
    <w:p w:rsidR="008C7526" w:rsidRDefault="008C7526">
      <w:pPr>
        <w:pStyle w:val="Teksttreci20"/>
        <w:shd w:val="clear" w:color="auto" w:fill="auto"/>
        <w:spacing w:after="563" w:line="210" w:lineRule="exact"/>
        <w:ind w:left="120"/>
        <w:jc w:val="center"/>
        <w:rPr>
          <w:sz w:val="24"/>
          <w:szCs w:val="24"/>
        </w:rPr>
      </w:pPr>
    </w:p>
    <w:p w:rsidR="008C7526" w:rsidRDefault="008C7526">
      <w:pPr>
        <w:pStyle w:val="Teksttreci20"/>
        <w:shd w:val="clear" w:color="auto" w:fill="auto"/>
        <w:spacing w:after="563" w:line="210" w:lineRule="exact"/>
        <w:ind w:left="120"/>
        <w:jc w:val="center"/>
        <w:rPr>
          <w:sz w:val="24"/>
          <w:szCs w:val="24"/>
        </w:rPr>
      </w:pPr>
    </w:p>
    <w:p w:rsidR="008C7526" w:rsidRPr="00517D1B" w:rsidRDefault="008C7526">
      <w:pPr>
        <w:pStyle w:val="Teksttreci20"/>
        <w:shd w:val="clear" w:color="auto" w:fill="auto"/>
        <w:spacing w:after="563" w:line="210" w:lineRule="exact"/>
        <w:ind w:left="120"/>
        <w:jc w:val="center"/>
        <w:rPr>
          <w:sz w:val="24"/>
          <w:szCs w:val="24"/>
        </w:rPr>
      </w:pPr>
    </w:p>
    <w:p w:rsidR="00DB25D6" w:rsidRPr="00DB25D6" w:rsidRDefault="00DB25D6" w:rsidP="00193A1A">
      <w:pPr>
        <w:widowControl/>
        <w:spacing w:line="360" w:lineRule="auto"/>
        <w:jc w:val="both"/>
        <w:rPr>
          <w:rFonts w:ascii="Times New Roman" w:eastAsia="Times New Roman" w:hAnsi="Times New Roman" w:cs="Times New Roman"/>
          <w:b/>
          <w:color w:val="auto"/>
          <w:lang w:bidi="ar-SA"/>
        </w:rPr>
      </w:pPr>
      <w:r w:rsidRPr="00DB25D6">
        <w:rPr>
          <w:rFonts w:ascii="Times New Roman" w:eastAsia="Times New Roman" w:hAnsi="Times New Roman" w:cs="Times New Roman"/>
          <w:b/>
          <w:color w:val="auto"/>
          <w:lang w:bidi="ar-SA"/>
        </w:rPr>
        <w:lastRenderedPageBreak/>
        <w:t xml:space="preserve">Sygn. akt I </w:t>
      </w:r>
      <w:proofErr w:type="spellStart"/>
      <w:r w:rsidRPr="00DB25D6">
        <w:rPr>
          <w:rFonts w:ascii="Times New Roman" w:eastAsia="Times New Roman" w:hAnsi="Times New Roman" w:cs="Times New Roman"/>
          <w:b/>
          <w:color w:val="auto"/>
          <w:lang w:bidi="ar-SA"/>
        </w:rPr>
        <w:t>ACz</w:t>
      </w:r>
      <w:proofErr w:type="spellEnd"/>
      <w:r w:rsidRPr="00DB25D6">
        <w:rPr>
          <w:rFonts w:ascii="Times New Roman" w:eastAsia="Times New Roman" w:hAnsi="Times New Roman" w:cs="Times New Roman"/>
          <w:b/>
          <w:color w:val="auto"/>
          <w:lang w:bidi="ar-SA"/>
        </w:rPr>
        <w:t xml:space="preserve"> </w:t>
      </w:r>
      <w:r w:rsidR="008D6721" w:rsidRPr="003E4BCF">
        <w:rPr>
          <w:rFonts w:ascii="Times New Roman" w:eastAsia="Times New Roman" w:hAnsi="Times New Roman" w:cs="Times New Roman"/>
          <w:b/>
          <w:color w:val="auto"/>
          <w:lang w:bidi="ar-SA"/>
        </w:rPr>
        <w:t>1830</w:t>
      </w:r>
      <w:r w:rsidRPr="00DB25D6">
        <w:rPr>
          <w:rFonts w:ascii="Times New Roman" w:eastAsia="Times New Roman" w:hAnsi="Times New Roman" w:cs="Times New Roman"/>
          <w:b/>
          <w:color w:val="auto"/>
          <w:lang w:bidi="ar-SA"/>
        </w:rPr>
        <w:t>/18</w:t>
      </w:r>
    </w:p>
    <w:p w:rsidR="00DB25D6" w:rsidRPr="003E4BCF" w:rsidRDefault="00DB25D6" w:rsidP="003E4BCF">
      <w:pPr>
        <w:pStyle w:val="Teksttreci20"/>
        <w:shd w:val="clear" w:color="auto" w:fill="auto"/>
        <w:spacing w:line="360" w:lineRule="auto"/>
        <w:ind w:firstLine="1134"/>
        <w:jc w:val="both"/>
        <w:rPr>
          <w:sz w:val="24"/>
          <w:szCs w:val="24"/>
        </w:rPr>
      </w:pPr>
    </w:p>
    <w:p w:rsidR="00F83C2F" w:rsidRPr="003E4BCF" w:rsidRDefault="00003CAA" w:rsidP="00820196">
      <w:pPr>
        <w:pStyle w:val="Teksttreci20"/>
        <w:shd w:val="clear" w:color="auto" w:fill="auto"/>
        <w:spacing w:line="360" w:lineRule="auto"/>
        <w:jc w:val="center"/>
        <w:rPr>
          <w:sz w:val="24"/>
          <w:szCs w:val="24"/>
        </w:rPr>
      </w:pPr>
      <w:r w:rsidRPr="003E4BCF">
        <w:rPr>
          <w:sz w:val="24"/>
          <w:szCs w:val="24"/>
        </w:rPr>
        <w:t>UZASADNIENIE</w:t>
      </w:r>
    </w:p>
    <w:p w:rsidR="00AE254C" w:rsidRPr="003E4BCF" w:rsidRDefault="00AE254C" w:rsidP="003E4BCF">
      <w:pPr>
        <w:pStyle w:val="Teksttreci0"/>
        <w:shd w:val="clear" w:color="auto" w:fill="auto"/>
        <w:spacing w:line="360" w:lineRule="auto"/>
        <w:ind w:right="280" w:firstLine="1134"/>
        <w:jc w:val="both"/>
        <w:rPr>
          <w:sz w:val="24"/>
          <w:szCs w:val="24"/>
        </w:rPr>
      </w:pPr>
    </w:p>
    <w:p w:rsidR="00F83C2F" w:rsidRPr="003E4BCF" w:rsidRDefault="008C7526" w:rsidP="003E4BCF">
      <w:pPr>
        <w:pStyle w:val="Teksttreci0"/>
        <w:shd w:val="clear" w:color="auto" w:fill="auto"/>
        <w:spacing w:line="360" w:lineRule="auto"/>
        <w:ind w:right="280" w:firstLine="1134"/>
        <w:jc w:val="both"/>
        <w:rPr>
          <w:sz w:val="24"/>
          <w:szCs w:val="24"/>
        </w:rPr>
      </w:pPr>
      <w:r w:rsidRPr="003E4BCF">
        <w:rPr>
          <w:sz w:val="24"/>
          <w:szCs w:val="24"/>
        </w:rPr>
        <w:t xml:space="preserve">Wnioskiem złożonym w dniu 12 października 2018 roku na podstawie art. 111 </w:t>
      </w:r>
      <w:r w:rsidR="00AE254C" w:rsidRPr="003E4BCF">
        <w:rPr>
          <w:sz w:val="24"/>
          <w:szCs w:val="24"/>
        </w:rPr>
        <w:t xml:space="preserve">§ </w:t>
      </w:r>
      <w:r w:rsidRPr="003E4BCF">
        <w:rPr>
          <w:sz w:val="24"/>
          <w:szCs w:val="24"/>
        </w:rPr>
        <w:t xml:space="preserve"> 1 ustawy z dnia 5 stycznia 2011 roku Kodeks Wyborczy Karolina Pawliczak wniosła o:</w:t>
      </w:r>
    </w:p>
    <w:p w:rsidR="00F83C2F" w:rsidRPr="00820196" w:rsidRDefault="008C7526" w:rsidP="003E4BCF">
      <w:pPr>
        <w:pStyle w:val="Teksttreci0"/>
        <w:numPr>
          <w:ilvl w:val="0"/>
          <w:numId w:val="2"/>
        </w:numPr>
        <w:shd w:val="clear" w:color="auto" w:fill="auto"/>
        <w:tabs>
          <w:tab w:val="left" w:pos="711"/>
        </w:tabs>
        <w:spacing w:line="360" w:lineRule="auto"/>
        <w:ind w:right="40" w:firstLine="1134"/>
        <w:jc w:val="both"/>
        <w:rPr>
          <w:sz w:val="24"/>
          <w:szCs w:val="24"/>
        </w:rPr>
      </w:pPr>
      <w:r w:rsidRPr="00820196">
        <w:rPr>
          <w:sz w:val="24"/>
          <w:szCs w:val="24"/>
        </w:rPr>
        <w:t xml:space="preserve">zakazanie uczestnikowi postępowania Dariuszowi </w:t>
      </w:r>
      <w:proofErr w:type="spellStart"/>
      <w:r w:rsidRPr="00820196">
        <w:rPr>
          <w:sz w:val="24"/>
          <w:szCs w:val="24"/>
        </w:rPr>
        <w:t>Grodzińskiemu</w:t>
      </w:r>
      <w:proofErr w:type="spellEnd"/>
      <w:r w:rsidRPr="00820196">
        <w:rPr>
          <w:sz w:val="24"/>
          <w:szCs w:val="24"/>
        </w:rPr>
        <w:t xml:space="preserve"> rozpowszechniania nieprawdziwych informacji na temat wnioskodawczy</w:t>
      </w:r>
      <w:r w:rsidR="00AE254C" w:rsidRPr="00820196">
        <w:rPr>
          <w:sz w:val="24"/>
          <w:szCs w:val="24"/>
        </w:rPr>
        <w:t>ni</w:t>
      </w:r>
      <w:r w:rsidRPr="00820196">
        <w:rPr>
          <w:sz w:val="24"/>
          <w:szCs w:val="24"/>
        </w:rPr>
        <w:t xml:space="preserve"> Karoliny Pawliczak, kandydatki na Prezydenta Miasta Kalisza w wyborach samorządowych 2018 roku, dotyczących rzekomych zaniedbań wnioskodawczym związanych z pełnioną przez nią funkcją wiceprezydenta Miasta Kalisza w latach 2014 -2018, na skutek których Miasto Kalisz nie uzyskało dofinansowania na poczet montażu w domach mieszkańców odnawialnych źródeł energii oraz dotyczących obarczania winą za brak </w:t>
      </w:r>
      <w:r w:rsidRPr="00820196">
        <w:rPr>
          <w:rStyle w:val="Teksttreci1"/>
          <w:sz w:val="24"/>
          <w:szCs w:val="24"/>
        </w:rPr>
        <w:t xml:space="preserve">przedmiotowego dofinansowania </w:t>
      </w:r>
      <w:r w:rsidRPr="00820196">
        <w:rPr>
          <w:sz w:val="24"/>
          <w:szCs w:val="24"/>
        </w:rPr>
        <w:t>wnioskodawczym, przejawiającym się w</w:t>
      </w:r>
      <w:r w:rsidR="00820196">
        <w:rPr>
          <w:sz w:val="24"/>
          <w:szCs w:val="24"/>
        </w:rPr>
        <w:t xml:space="preserve"> </w:t>
      </w:r>
      <w:r w:rsidRPr="00820196">
        <w:rPr>
          <w:sz w:val="24"/>
          <w:szCs w:val="24"/>
        </w:rPr>
        <w:t>szczególności w publicznym formułowaniu „Pan Sapiński z Panią Pawliczak przegrali de facto pieniądze kaliszan",</w:t>
      </w:r>
    </w:p>
    <w:p w:rsidR="00F83C2F" w:rsidRPr="00820196" w:rsidRDefault="008C7526" w:rsidP="003E4BCF">
      <w:pPr>
        <w:pStyle w:val="Teksttreci0"/>
        <w:numPr>
          <w:ilvl w:val="0"/>
          <w:numId w:val="2"/>
        </w:numPr>
        <w:shd w:val="clear" w:color="auto" w:fill="auto"/>
        <w:spacing w:line="360" w:lineRule="auto"/>
        <w:ind w:right="40" w:firstLine="1134"/>
        <w:jc w:val="both"/>
        <w:rPr>
          <w:sz w:val="24"/>
          <w:szCs w:val="24"/>
        </w:rPr>
      </w:pPr>
      <w:r w:rsidRPr="00820196">
        <w:rPr>
          <w:sz w:val="24"/>
          <w:szCs w:val="24"/>
        </w:rPr>
        <w:t xml:space="preserve"> nakazanie uczestnikowi postępowania Dariuszowi </w:t>
      </w:r>
      <w:proofErr w:type="spellStart"/>
      <w:r w:rsidRPr="00820196">
        <w:rPr>
          <w:sz w:val="24"/>
          <w:szCs w:val="24"/>
        </w:rPr>
        <w:t>Grodzińskiemu</w:t>
      </w:r>
      <w:proofErr w:type="spellEnd"/>
      <w:r w:rsidRPr="00820196">
        <w:rPr>
          <w:sz w:val="24"/>
          <w:szCs w:val="24"/>
        </w:rPr>
        <w:t xml:space="preserve"> sprostowania nieprawdziwych informacji określonych pkt. 1, w formie ogłoszenia zamieszczonego na jego stronie </w:t>
      </w:r>
      <w:hyperlink r:id="rId8" w:history="1">
        <w:r w:rsidRPr="00820196">
          <w:rPr>
            <w:rStyle w:val="Hipercze"/>
            <w:sz w:val="24"/>
            <w:szCs w:val="24"/>
            <w:lang w:eastAsia="en-US" w:bidi="en-US"/>
          </w:rPr>
          <w:t>www.dariuszgrodzinski.pl</w:t>
        </w:r>
      </w:hyperlink>
      <w:r w:rsidRPr="00820196">
        <w:rPr>
          <w:sz w:val="24"/>
          <w:szCs w:val="24"/>
          <w:lang w:eastAsia="en-US" w:bidi="en-US"/>
        </w:rPr>
        <w:t xml:space="preserve">. </w:t>
      </w:r>
      <w:r w:rsidRPr="00820196">
        <w:rPr>
          <w:sz w:val="24"/>
          <w:szCs w:val="24"/>
        </w:rPr>
        <w:t>w wydaniu internetowym i na antenie Radio Centrum przez okres 7 dni, codziennie na stronie głównej , w pierwszej wiadomości</w:t>
      </w:r>
      <w:r w:rsidR="00820196">
        <w:rPr>
          <w:sz w:val="24"/>
          <w:szCs w:val="24"/>
        </w:rPr>
        <w:t xml:space="preserve"> </w:t>
      </w:r>
      <w:r w:rsidRPr="00820196">
        <w:rPr>
          <w:sz w:val="24"/>
          <w:szCs w:val="24"/>
        </w:rPr>
        <w:t xml:space="preserve">, każdego dnia wydania internetowego o następującej treści: „Dariusz </w:t>
      </w:r>
      <w:proofErr w:type="spellStart"/>
      <w:r w:rsidRPr="00820196">
        <w:rPr>
          <w:sz w:val="24"/>
          <w:szCs w:val="24"/>
        </w:rPr>
        <w:t>Grodziński</w:t>
      </w:r>
      <w:proofErr w:type="spellEnd"/>
      <w:r w:rsidRPr="00820196">
        <w:rPr>
          <w:sz w:val="24"/>
          <w:szCs w:val="24"/>
        </w:rPr>
        <w:t xml:space="preserve"> oświadcza, że rozpowszechniane przez niego informacje o rzekomych zaniedbaniach Pani Karoliny Pawliczak, kandydatki na Prezydenta Miasta Kalisza w wyborach samorządowych 2018 i związanych z pełnioną przez nią funkcją wiceprezydenta Miasta Kalisza wiatach 2014 -2018 są nieprawdziwe i przepraszam Panią Karolinę Pawliczak za wynikające ż tego tytułu dolegliwości</w:t>
      </w:r>
    </w:p>
    <w:p w:rsidR="00F83C2F" w:rsidRPr="003E4BCF" w:rsidRDefault="008C7526" w:rsidP="003E4BCF">
      <w:pPr>
        <w:pStyle w:val="Teksttreci0"/>
        <w:numPr>
          <w:ilvl w:val="0"/>
          <w:numId w:val="2"/>
        </w:numPr>
        <w:shd w:val="clear" w:color="auto" w:fill="auto"/>
        <w:spacing w:line="360" w:lineRule="auto"/>
        <w:ind w:right="40" w:firstLine="1134"/>
        <w:jc w:val="both"/>
        <w:rPr>
          <w:sz w:val="24"/>
          <w:szCs w:val="24"/>
        </w:rPr>
      </w:pPr>
      <w:r w:rsidRPr="003E4BCF">
        <w:rPr>
          <w:sz w:val="24"/>
          <w:szCs w:val="24"/>
        </w:rPr>
        <w:t xml:space="preserve"> nakazanie uczestnikowi postępowania Dariuszowi </w:t>
      </w:r>
      <w:proofErr w:type="spellStart"/>
      <w:r w:rsidRPr="003E4BCF">
        <w:rPr>
          <w:sz w:val="24"/>
          <w:szCs w:val="24"/>
        </w:rPr>
        <w:t>Grodzińskiemu</w:t>
      </w:r>
      <w:proofErr w:type="spellEnd"/>
      <w:r w:rsidRPr="003E4BCF">
        <w:rPr>
          <w:sz w:val="24"/>
          <w:szCs w:val="24"/>
        </w:rPr>
        <w:t xml:space="preserve"> wpłacenia kwoty 10.000 zł (słownie: dziesięć tysięcy złotych) na rzecz Domu Dziecka w terminie 7</w:t>
      </w:r>
      <w:r w:rsidR="00820196">
        <w:rPr>
          <w:sz w:val="24"/>
          <w:szCs w:val="24"/>
        </w:rPr>
        <w:t xml:space="preserve"> dni od dnia wydania orzeczenia.</w:t>
      </w:r>
    </w:p>
    <w:p w:rsidR="00F83C2F" w:rsidRPr="003E4BCF" w:rsidRDefault="008C7526" w:rsidP="003E4BCF">
      <w:pPr>
        <w:pStyle w:val="Teksttreci0"/>
        <w:shd w:val="clear" w:color="auto" w:fill="auto"/>
        <w:spacing w:line="360" w:lineRule="auto"/>
        <w:ind w:right="40" w:firstLine="1134"/>
        <w:jc w:val="both"/>
        <w:rPr>
          <w:sz w:val="24"/>
          <w:szCs w:val="24"/>
        </w:rPr>
      </w:pPr>
      <w:r w:rsidRPr="003E4BCF">
        <w:rPr>
          <w:sz w:val="24"/>
          <w:szCs w:val="24"/>
        </w:rPr>
        <w:t xml:space="preserve">W uzasadnieniu wniosku wnioskodawczym podniosła, że uczestnik postępowania, jako osoba z wieloletnim doświadczeniem związanym z pełnieniem funkcji publicznej związanej z organami Miasta Kalisza, pracą w Urzędzie Miasta Kalisza, jak również pełnieniem funkcji wiceprezydenta Miasta Kalisza, wypowiadając powyżej przytoczone treści miał pełną świadomość, co do ich nieprawdziwości. Treści te w sposób jednoznaczny </w:t>
      </w:r>
      <w:r w:rsidRPr="003E4BCF">
        <w:rPr>
          <w:sz w:val="24"/>
          <w:szCs w:val="24"/>
        </w:rPr>
        <w:lastRenderedPageBreak/>
        <w:t>naruszają zasady prowadzenia kampanii wyborczej, są niemożliwe do zaakceptowania. Nadto, treści te nie mieszczą się w ramach dowolnej krytyki osób pełniących funkcje publiczne.</w:t>
      </w:r>
    </w:p>
    <w:p w:rsidR="00F83C2F" w:rsidRPr="003E4BCF" w:rsidRDefault="008C7526" w:rsidP="003E4BCF">
      <w:pPr>
        <w:pStyle w:val="Teksttreci0"/>
        <w:shd w:val="clear" w:color="auto" w:fill="auto"/>
        <w:spacing w:line="360" w:lineRule="auto"/>
        <w:ind w:right="40" w:firstLine="1134"/>
        <w:jc w:val="both"/>
        <w:rPr>
          <w:sz w:val="24"/>
          <w:szCs w:val="24"/>
        </w:rPr>
      </w:pPr>
      <w:r w:rsidRPr="003E4BCF">
        <w:rPr>
          <w:sz w:val="24"/>
          <w:szCs w:val="24"/>
        </w:rPr>
        <w:t xml:space="preserve">Pełnomocnik wnioskodawczym doprecyzowując wniosek wskazał, iż sformułowań podobnych do tych użytych w trakcie debaty radiowej uczestnik postępowania użył także na swoje stornie internetowej </w:t>
      </w:r>
      <w:hyperlink r:id="rId9" w:history="1">
        <w:r w:rsidRPr="003E4BCF">
          <w:rPr>
            <w:rStyle w:val="Hipercze"/>
            <w:sz w:val="24"/>
            <w:szCs w:val="24"/>
          </w:rPr>
          <w:t>www.DariuszGrodzinski.pl</w:t>
        </w:r>
      </w:hyperlink>
      <w:r w:rsidRPr="003E4BCF">
        <w:rPr>
          <w:sz w:val="24"/>
          <w:szCs w:val="24"/>
          <w:lang w:eastAsia="en-US" w:bidi="en-US"/>
        </w:rPr>
        <w:t xml:space="preserve"> </w:t>
      </w:r>
      <w:r w:rsidRPr="003E4BCF">
        <w:rPr>
          <w:sz w:val="24"/>
          <w:szCs w:val="24"/>
        </w:rPr>
        <w:t>oraz na portalu społecznościowym Facebook.</w:t>
      </w:r>
    </w:p>
    <w:p w:rsidR="008D6721" w:rsidRPr="003E4BCF" w:rsidRDefault="008D6721" w:rsidP="003E4BCF">
      <w:pPr>
        <w:pStyle w:val="Teksttreci0"/>
        <w:shd w:val="clear" w:color="auto" w:fill="auto"/>
        <w:spacing w:line="360" w:lineRule="auto"/>
        <w:ind w:right="40" w:firstLine="1134"/>
        <w:jc w:val="both"/>
        <w:rPr>
          <w:sz w:val="24"/>
          <w:szCs w:val="24"/>
        </w:rPr>
      </w:pPr>
    </w:p>
    <w:p w:rsidR="008D6721" w:rsidRPr="003E4BCF" w:rsidRDefault="008D6721" w:rsidP="003E4BCF">
      <w:pPr>
        <w:pStyle w:val="Teksttreci0"/>
        <w:shd w:val="clear" w:color="auto" w:fill="auto"/>
        <w:spacing w:line="360" w:lineRule="auto"/>
        <w:ind w:right="280" w:firstLine="1134"/>
        <w:jc w:val="both"/>
        <w:rPr>
          <w:sz w:val="24"/>
          <w:szCs w:val="24"/>
        </w:rPr>
      </w:pPr>
      <w:r w:rsidRPr="003E4BCF">
        <w:rPr>
          <w:sz w:val="24"/>
          <w:szCs w:val="24"/>
        </w:rPr>
        <w:t xml:space="preserve">Zaskarżonym postanowieniem z 15 października 2018 roku Sąd Okręgowy w Kaliszu w sprawie </w:t>
      </w:r>
      <w:r w:rsidRPr="003E4BCF">
        <w:rPr>
          <w:rStyle w:val="Teksttreci2Bezpogrubienia"/>
          <w:b w:val="0"/>
          <w:bCs w:val="0"/>
          <w:sz w:val="24"/>
          <w:szCs w:val="24"/>
        </w:rPr>
        <w:t xml:space="preserve">z wniosku </w:t>
      </w:r>
      <w:r w:rsidRPr="003E4BCF">
        <w:rPr>
          <w:sz w:val="24"/>
          <w:szCs w:val="24"/>
        </w:rPr>
        <w:t xml:space="preserve">Karoliny Pawliczak </w:t>
      </w:r>
      <w:r w:rsidRPr="003E4BCF">
        <w:rPr>
          <w:rStyle w:val="Teksttreci2Bezpogrubienia"/>
          <w:b w:val="0"/>
          <w:bCs w:val="0"/>
          <w:sz w:val="24"/>
          <w:szCs w:val="24"/>
        </w:rPr>
        <w:t xml:space="preserve">z udziałem </w:t>
      </w:r>
      <w:r w:rsidRPr="003E4BCF">
        <w:rPr>
          <w:sz w:val="24"/>
          <w:szCs w:val="24"/>
        </w:rPr>
        <w:t xml:space="preserve">Dariusza </w:t>
      </w:r>
      <w:proofErr w:type="spellStart"/>
      <w:r w:rsidRPr="003E4BCF">
        <w:rPr>
          <w:sz w:val="24"/>
          <w:szCs w:val="24"/>
        </w:rPr>
        <w:t>Grodzińskiego</w:t>
      </w:r>
      <w:proofErr w:type="spellEnd"/>
      <w:r w:rsidRPr="003E4BCF">
        <w:rPr>
          <w:sz w:val="24"/>
          <w:szCs w:val="24"/>
        </w:rPr>
        <w:t xml:space="preserve"> o wydanie orzeczenia w trybie art. 111 Kodeksu wyborczego oddalił wniosek i przyznał od wnioskodawczym Karoliny Pawliczak na rzecz uczestnika postępowania Dariusza </w:t>
      </w:r>
      <w:proofErr w:type="spellStart"/>
      <w:r w:rsidRPr="003E4BCF">
        <w:rPr>
          <w:sz w:val="24"/>
          <w:szCs w:val="24"/>
        </w:rPr>
        <w:t>Grodzińskiego</w:t>
      </w:r>
      <w:proofErr w:type="spellEnd"/>
      <w:r w:rsidRPr="003E4BCF">
        <w:rPr>
          <w:sz w:val="24"/>
          <w:szCs w:val="24"/>
        </w:rPr>
        <w:t xml:space="preserve"> kwotę 720 zł tytułem zwrotu kosztów zastępstwa procesowego.</w:t>
      </w:r>
    </w:p>
    <w:p w:rsidR="00AE254C" w:rsidRPr="003E4BCF" w:rsidRDefault="00AE254C" w:rsidP="003E4BCF">
      <w:pPr>
        <w:pStyle w:val="Teksttreci0"/>
        <w:shd w:val="clear" w:color="auto" w:fill="auto"/>
        <w:spacing w:line="360" w:lineRule="auto"/>
        <w:ind w:right="40" w:firstLine="1134"/>
        <w:jc w:val="both"/>
        <w:rPr>
          <w:sz w:val="24"/>
          <w:szCs w:val="24"/>
        </w:rPr>
      </w:pPr>
    </w:p>
    <w:p w:rsidR="00F83C2F" w:rsidRPr="003E4BCF" w:rsidRDefault="00AE254C" w:rsidP="003E4BCF">
      <w:pPr>
        <w:pStyle w:val="Teksttreci0"/>
        <w:shd w:val="clear" w:color="auto" w:fill="auto"/>
        <w:spacing w:line="360" w:lineRule="auto"/>
        <w:ind w:right="40" w:firstLine="1134"/>
        <w:jc w:val="both"/>
        <w:rPr>
          <w:sz w:val="24"/>
          <w:szCs w:val="24"/>
        </w:rPr>
      </w:pPr>
      <w:r w:rsidRPr="003E4BCF">
        <w:rPr>
          <w:sz w:val="24"/>
          <w:szCs w:val="24"/>
        </w:rPr>
        <w:t>Wydając powyższe orzeczenie Sąd Okręgowy ustalił, że w</w:t>
      </w:r>
      <w:r w:rsidR="008C7526" w:rsidRPr="003E4BCF">
        <w:rPr>
          <w:sz w:val="24"/>
          <w:szCs w:val="24"/>
        </w:rPr>
        <w:t xml:space="preserve">nioskodawczyni Karolina Pawliczak i uczestnik postępowania Dariusz </w:t>
      </w:r>
      <w:proofErr w:type="spellStart"/>
      <w:r w:rsidR="008C7526" w:rsidRPr="003E4BCF">
        <w:rPr>
          <w:sz w:val="24"/>
          <w:szCs w:val="24"/>
        </w:rPr>
        <w:t>Grodziński</w:t>
      </w:r>
      <w:proofErr w:type="spellEnd"/>
      <w:r w:rsidR="008C7526" w:rsidRPr="003E4BCF">
        <w:rPr>
          <w:sz w:val="24"/>
          <w:szCs w:val="24"/>
        </w:rPr>
        <w:t xml:space="preserve"> są kandydatami na Prezydenta Miasta Kalisza w wyborach samorządowych zarządzonych na dzień 21 października 2018 roku. Karolina Pawliczak kandyduje z ramienia Komitetu</w:t>
      </w:r>
      <w:r w:rsidR="003827A8" w:rsidRPr="003E4BCF">
        <w:rPr>
          <w:sz w:val="24"/>
          <w:szCs w:val="24"/>
        </w:rPr>
        <w:t xml:space="preserve"> </w:t>
      </w:r>
      <w:r w:rsidR="008C7526" w:rsidRPr="003E4BCF">
        <w:rPr>
          <w:sz w:val="24"/>
          <w:szCs w:val="24"/>
        </w:rPr>
        <w:t xml:space="preserve">Wyborczego SLD Lewica Razem, a uczestnik postępowania Dariusz </w:t>
      </w:r>
      <w:proofErr w:type="spellStart"/>
      <w:r w:rsidR="008C7526" w:rsidRPr="003E4BCF">
        <w:rPr>
          <w:sz w:val="24"/>
          <w:szCs w:val="24"/>
        </w:rPr>
        <w:t>Grodziński</w:t>
      </w:r>
      <w:proofErr w:type="spellEnd"/>
      <w:r w:rsidR="008C7526" w:rsidRPr="003E4BCF">
        <w:rPr>
          <w:sz w:val="24"/>
          <w:szCs w:val="24"/>
        </w:rPr>
        <w:t xml:space="preserve"> z ramienia Koalicyjneg</w:t>
      </w:r>
      <w:r w:rsidR="003827A8" w:rsidRPr="003E4BCF">
        <w:rPr>
          <w:sz w:val="24"/>
          <w:szCs w:val="24"/>
        </w:rPr>
        <w:t>o Komitetu Wyborczego Platforma</w:t>
      </w:r>
      <w:r w:rsidR="008C7526" w:rsidRPr="003E4BCF">
        <w:rPr>
          <w:sz w:val="24"/>
          <w:szCs w:val="24"/>
        </w:rPr>
        <w:t xml:space="preserve"> Nowoczesna Koalicja Obywatelska.</w:t>
      </w:r>
    </w:p>
    <w:p w:rsidR="00F83C2F" w:rsidRPr="003E4BCF" w:rsidRDefault="008C7526" w:rsidP="003E4BCF">
      <w:pPr>
        <w:pStyle w:val="Teksttreci0"/>
        <w:shd w:val="clear" w:color="auto" w:fill="auto"/>
        <w:spacing w:line="360" w:lineRule="auto"/>
        <w:ind w:right="60" w:firstLine="1134"/>
        <w:jc w:val="both"/>
        <w:rPr>
          <w:sz w:val="24"/>
          <w:szCs w:val="24"/>
        </w:rPr>
      </w:pPr>
      <w:r w:rsidRPr="003E4BCF">
        <w:rPr>
          <w:sz w:val="24"/>
          <w:szCs w:val="24"/>
        </w:rPr>
        <w:t>Wnioskodawczy</w:t>
      </w:r>
      <w:r w:rsidR="003827A8" w:rsidRPr="003E4BCF">
        <w:rPr>
          <w:sz w:val="24"/>
          <w:szCs w:val="24"/>
        </w:rPr>
        <w:t>ni</w:t>
      </w:r>
      <w:r w:rsidRPr="003E4BCF">
        <w:rPr>
          <w:sz w:val="24"/>
          <w:szCs w:val="24"/>
        </w:rPr>
        <w:t xml:space="preserve"> Karolina Pawliczak pełniła funkcję Wiceprezydenta Kalisza odpowiedzialnego za </w:t>
      </w:r>
      <w:r w:rsidRPr="003E4BCF">
        <w:rPr>
          <w:rStyle w:val="Teksttreci9pt"/>
          <w:sz w:val="24"/>
          <w:szCs w:val="24"/>
        </w:rPr>
        <w:t xml:space="preserve">Wydział </w:t>
      </w:r>
      <w:r w:rsidRPr="003E4BCF">
        <w:rPr>
          <w:sz w:val="24"/>
          <w:szCs w:val="24"/>
        </w:rPr>
        <w:t>Środowiska Urzędu Miejskiego w Kaliszu.</w:t>
      </w:r>
    </w:p>
    <w:p w:rsidR="00F83C2F" w:rsidRPr="003E4BCF" w:rsidRDefault="008C7526" w:rsidP="003E4BCF">
      <w:pPr>
        <w:pStyle w:val="Teksttreci0"/>
        <w:shd w:val="clear" w:color="auto" w:fill="auto"/>
        <w:spacing w:line="360" w:lineRule="auto"/>
        <w:ind w:right="60" w:firstLine="1134"/>
        <w:jc w:val="both"/>
        <w:rPr>
          <w:sz w:val="24"/>
          <w:szCs w:val="24"/>
        </w:rPr>
      </w:pPr>
      <w:r w:rsidRPr="003E4BCF">
        <w:rPr>
          <w:sz w:val="24"/>
          <w:szCs w:val="24"/>
        </w:rPr>
        <w:t xml:space="preserve">W maju 2017 r. nadzorowany przez nią Wydział Środowiska przystąpił do konkursu nr RPWP.03.01.01-IZ-00-30-001/17 realizowanego w ramach Wielkopolskiego Regionalnego Programu Operacyjnego na lata 2014-2020, </w:t>
      </w:r>
      <w:r w:rsidR="0047260A" w:rsidRPr="003E4BCF">
        <w:rPr>
          <w:sz w:val="24"/>
          <w:szCs w:val="24"/>
        </w:rPr>
        <w:t>którego</w:t>
      </w:r>
      <w:r w:rsidRPr="003E4BCF">
        <w:rPr>
          <w:sz w:val="24"/>
          <w:szCs w:val="24"/>
        </w:rPr>
        <w:t xml:space="preserve"> przedmiotem było: „ </w:t>
      </w:r>
      <w:r w:rsidRPr="003E4BCF">
        <w:rPr>
          <w:rStyle w:val="Teksttreci9pt0"/>
          <w:sz w:val="24"/>
          <w:szCs w:val="24"/>
        </w:rPr>
        <w:t xml:space="preserve">Wytwarzanie i </w:t>
      </w:r>
      <w:r w:rsidRPr="003E4BCF">
        <w:rPr>
          <w:sz w:val="24"/>
          <w:szCs w:val="24"/>
        </w:rPr>
        <w:t>dystrybucja energii ze źródeł odnawialnych”. Projekt uzyskał pozytywny wynik oceny merytorycznej uzyskując 74,03 % maksymalnej liczby punktów możliwych do uzyskania, co z kolei dało mu 19-tą pozycje na liście zgłoszonych projektów. Pomimo pozytywnego wyniku wniosek nie został wybrany do dofinasowania, bowiem środki na niego przeznczone wystarczyły jedynie dla projektów zajmujących miejsca na pozycjach od 1 do 18. Wskutek powyższego mieszkańcy Kalisza utracili możliwość uzyskania dofinasowania do kosztów zakupu i montażu instalacji OZE, które to dotacje cieszyły się dużym zainteresowaniem z uwagi na nagłośnienie tematu przez lokalne media.</w:t>
      </w:r>
    </w:p>
    <w:p w:rsidR="00F83C2F" w:rsidRPr="003E4BCF" w:rsidRDefault="008C7526" w:rsidP="003E4BCF">
      <w:pPr>
        <w:pStyle w:val="Teksttreci0"/>
        <w:shd w:val="clear" w:color="auto" w:fill="auto"/>
        <w:spacing w:line="360" w:lineRule="auto"/>
        <w:ind w:right="60" w:firstLine="1134"/>
        <w:jc w:val="both"/>
        <w:rPr>
          <w:sz w:val="24"/>
          <w:szCs w:val="24"/>
        </w:rPr>
      </w:pPr>
      <w:r w:rsidRPr="003E4BCF">
        <w:rPr>
          <w:sz w:val="24"/>
          <w:szCs w:val="24"/>
        </w:rPr>
        <w:t>W dniu 2</w:t>
      </w:r>
      <w:r w:rsidR="0003058B" w:rsidRPr="003E4BCF">
        <w:rPr>
          <w:sz w:val="24"/>
          <w:szCs w:val="24"/>
        </w:rPr>
        <w:t>5 września 2018 r wnioskodawczyni</w:t>
      </w:r>
      <w:r w:rsidRPr="003E4BCF">
        <w:rPr>
          <w:sz w:val="24"/>
          <w:szCs w:val="24"/>
        </w:rPr>
        <w:t xml:space="preserve"> i uczestnik postępowania brali </w:t>
      </w:r>
      <w:r w:rsidRPr="003E4BCF">
        <w:rPr>
          <w:sz w:val="24"/>
          <w:szCs w:val="24"/>
        </w:rPr>
        <w:lastRenderedPageBreak/>
        <w:t xml:space="preserve">udział w debacie wyborczej kandydatów na urząd Prezydenta Miasta Kalisza. W jej trakcie Dariusz </w:t>
      </w:r>
      <w:proofErr w:type="spellStart"/>
      <w:r w:rsidRPr="003E4BCF">
        <w:rPr>
          <w:sz w:val="24"/>
          <w:szCs w:val="24"/>
        </w:rPr>
        <w:t>Grodziński</w:t>
      </w:r>
      <w:proofErr w:type="spellEnd"/>
      <w:r w:rsidRPr="003E4BCF">
        <w:rPr>
          <w:sz w:val="24"/>
          <w:szCs w:val="24"/>
        </w:rPr>
        <w:t xml:space="preserve"> wypowiedział zdanie: „ Pan Sapiński z Panią Pawliczak przegrali de facto pieniądze kaliszan”.</w:t>
      </w:r>
    </w:p>
    <w:p w:rsidR="005A1331" w:rsidRPr="003E4BCF" w:rsidRDefault="005A1331" w:rsidP="003E4BCF">
      <w:pPr>
        <w:pStyle w:val="Teksttreci0"/>
        <w:shd w:val="clear" w:color="auto" w:fill="auto"/>
        <w:spacing w:line="360" w:lineRule="auto"/>
        <w:ind w:right="60" w:firstLine="1134"/>
        <w:jc w:val="both"/>
        <w:rPr>
          <w:sz w:val="24"/>
          <w:szCs w:val="24"/>
        </w:rPr>
      </w:pPr>
      <w:r w:rsidRPr="003E4BCF">
        <w:rPr>
          <w:sz w:val="24"/>
          <w:szCs w:val="24"/>
        </w:rPr>
        <w:t>Mając</w:t>
      </w:r>
      <w:r w:rsidR="0003058B" w:rsidRPr="003E4BCF">
        <w:rPr>
          <w:sz w:val="24"/>
          <w:szCs w:val="24"/>
        </w:rPr>
        <w:t xml:space="preserve"> powyższe na uwadze Sąd Okręgowy </w:t>
      </w:r>
      <w:r w:rsidRPr="003E4BCF">
        <w:rPr>
          <w:sz w:val="24"/>
          <w:szCs w:val="24"/>
        </w:rPr>
        <w:t>odwołując</w:t>
      </w:r>
      <w:r w:rsidR="00947BE2" w:rsidRPr="003E4BCF">
        <w:rPr>
          <w:sz w:val="24"/>
          <w:szCs w:val="24"/>
        </w:rPr>
        <w:t xml:space="preserve"> się </w:t>
      </w:r>
      <w:r w:rsidRPr="003E4BCF">
        <w:rPr>
          <w:sz w:val="24"/>
          <w:szCs w:val="24"/>
        </w:rPr>
        <w:t xml:space="preserve"> do treści art.</w:t>
      </w:r>
      <w:r w:rsidR="008C7526" w:rsidRPr="003E4BCF">
        <w:rPr>
          <w:sz w:val="24"/>
          <w:szCs w:val="24"/>
        </w:rPr>
        <w:t xml:space="preserve"> 111 § 1 ustawy z dnia 5 stycznia 2011 roku Kode</w:t>
      </w:r>
      <w:r w:rsidR="00947BE2" w:rsidRPr="003E4BCF">
        <w:rPr>
          <w:sz w:val="24"/>
          <w:szCs w:val="24"/>
        </w:rPr>
        <w:t>ks wyborczy,</w:t>
      </w:r>
      <w:r w:rsidR="008C7526" w:rsidRPr="003E4BCF">
        <w:rPr>
          <w:sz w:val="24"/>
          <w:szCs w:val="24"/>
        </w:rPr>
        <w:t xml:space="preserve"> </w:t>
      </w:r>
      <w:r w:rsidRPr="003E4BCF">
        <w:rPr>
          <w:sz w:val="24"/>
          <w:szCs w:val="24"/>
        </w:rPr>
        <w:t xml:space="preserve">uznał wniosek za niezasadny, </w:t>
      </w:r>
      <w:r w:rsidR="00947BE2" w:rsidRPr="003E4BCF">
        <w:rPr>
          <w:sz w:val="24"/>
          <w:szCs w:val="24"/>
        </w:rPr>
        <w:t>bowiem</w:t>
      </w:r>
      <w:r w:rsidRPr="003E4BCF">
        <w:rPr>
          <w:sz w:val="24"/>
          <w:szCs w:val="24"/>
        </w:rPr>
        <w:t xml:space="preserve"> w jego ocenie wnioskodawczyni nie wykazała </w:t>
      </w:r>
      <w:r w:rsidR="008C7526" w:rsidRPr="003E4BCF">
        <w:rPr>
          <w:sz w:val="24"/>
          <w:szCs w:val="24"/>
        </w:rPr>
        <w:t xml:space="preserve">nieprawdziwości twierdzeń, z których wywodzi ochronę prawną. </w:t>
      </w:r>
    </w:p>
    <w:p w:rsidR="00F83C2F" w:rsidRPr="003E4BCF" w:rsidRDefault="005A1331" w:rsidP="003E4BCF">
      <w:pPr>
        <w:pStyle w:val="Teksttreci0"/>
        <w:shd w:val="clear" w:color="auto" w:fill="auto"/>
        <w:spacing w:line="360" w:lineRule="auto"/>
        <w:ind w:right="60" w:firstLine="1134"/>
        <w:jc w:val="both"/>
        <w:rPr>
          <w:sz w:val="24"/>
          <w:szCs w:val="24"/>
        </w:rPr>
      </w:pPr>
      <w:r w:rsidRPr="003E4BCF">
        <w:rPr>
          <w:sz w:val="24"/>
          <w:szCs w:val="24"/>
        </w:rPr>
        <w:t xml:space="preserve">Sąd </w:t>
      </w:r>
      <w:r w:rsidR="00947BE2" w:rsidRPr="003E4BCF">
        <w:rPr>
          <w:sz w:val="24"/>
          <w:szCs w:val="24"/>
        </w:rPr>
        <w:t>zważył</w:t>
      </w:r>
      <w:r w:rsidRPr="003E4BCF">
        <w:rPr>
          <w:sz w:val="24"/>
          <w:szCs w:val="24"/>
        </w:rPr>
        <w:t xml:space="preserve"> </w:t>
      </w:r>
      <w:r w:rsidR="00947BE2" w:rsidRPr="003E4BCF">
        <w:rPr>
          <w:sz w:val="24"/>
          <w:szCs w:val="24"/>
        </w:rPr>
        <w:t>bowiem</w:t>
      </w:r>
      <w:r w:rsidRPr="003E4BCF">
        <w:rPr>
          <w:sz w:val="24"/>
          <w:szCs w:val="24"/>
        </w:rPr>
        <w:t xml:space="preserve">, że wnioskodawczyni na </w:t>
      </w:r>
      <w:r w:rsidR="008C7526" w:rsidRPr="003E4BCF">
        <w:rPr>
          <w:sz w:val="24"/>
          <w:szCs w:val="24"/>
        </w:rPr>
        <w:t xml:space="preserve"> rozprawie w dniu 15 października 2018 r. przyznała, iż Kalisz nie uzyskał środków na dofinansowanie montażu odnawialnych źródeł energii, uzyskując 19 -wynik na liście rankingowej, podczas gdy 18 pierwszych wniosków uzyskało dotacje.</w:t>
      </w:r>
      <w:r w:rsidR="00947BE2" w:rsidRPr="003E4BCF">
        <w:rPr>
          <w:sz w:val="24"/>
          <w:szCs w:val="24"/>
        </w:rPr>
        <w:t xml:space="preserve"> </w:t>
      </w:r>
      <w:r w:rsidR="00A65475" w:rsidRPr="003E4BCF">
        <w:rPr>
          <w:sz w:val="24"/>
          <w:szCs w:val="24"/>
        </w:rPr>
        <w:t xml:space="preserve">Oceniając sporną wypowiedz uczestnika Sąd Okręgowy uznał, że </w:t>
      </w:r>
      <w:r w:rsidR="00384A6B" w:rsidRPr="003E4BCF">
        <w:rPr>
          <w:sz w:val="24"/>
          <w:szCs w:val="24"/>
        </w:rPr>
        <w:t xml:space="preserve">w okolicznościach niniejszej sprawy </w:t>
      </w:r>
      <w:r w:rsidR="008C7526" w:rsidRPr="003E4BCF">
        <w:rPr>
          <w:sz w:val="24"/>
          <w:szCs w:val="24"/>
        </w:rPr>
        <w:t>nie sposób uznać, aby sformułowana, nie w formie oskarżenia czy zarzutu jakiegokolwiek zaniechania, wypowiedź uczestnika postępowania zawierała nieprawdziwe stwierdzenia lub sugestie.</w:t>
      </w:r>
      <w:r w:rsidR="00776096" w:rsidRPr="003E4BCF">
        <w:rPr>
          <w:sz w:val="24"/>
          <w:szCs w:val="24"/>
        </w:rPr>
        <w:t xml:space="preserve"> Zdaniem Sądu pierwszej instancji u</w:t>
      </w:r>
      <w:r w:rsidR="008C7526" w:rsidRPr="003E4BCF">
        <w:rPr>
          <w:sz w:val="24"/>
          <w:szCs w:val="24"/>
        </w:rPr>
        <w:t>czestnik postępowania, zgodnie ze stanem faktycznym wskazał bowiem, iż Kalisz nie uzyskał środków na dofinansowanie wymienionej inwestycji, a przez to jego mieszkańcy stracili określone środki pieniężne.</w:t>
      </w:r>
    </w:p>
    <w:p w:rsidR="003A320D" w:rsidRPr="003E4BCF" w:rsidRDefault="00776096" w:rsidP="003E4BCF">
      <w:pPr>
        <w:pStyle w:val="Teksttreci0"/>
        <w:shd w:val="clear" w:color="auto" w:fill="auto"/>
        <w:spacing w:line="360" w:lineRule="auto"/>
        <w:ind w:right="40" w:firstLine="1134"/>
        <w:jc w:val="both"/>
        <w:rPr>
          <w:sz w:val="24"/>
          <w:szCs w:val="24"/>
        </w:rPr>
      </w:pPr>
      <w:r w:rsidRPr="003E4BCF">
        <w:rPr>
          <w:sz w:val="24"/>
          <w:szCs w:val="24"/>
        </w:rPr>
        <w:t xml:space="preserve">Sąd stanął zatem na stanowisku, że </w:t>
      </w:r>
      <w:r w:rsidR="008C7526" w:rsidRPr="003E4BCF">
        <w:rPr>
          <w:sz w:val="24"/>
          <w:szCs w:val="24"/>
        </w:rPr>
        <w:t xml:space="preserve">sformułowana przez Dariusza </w:t>
      </w:r>
      <w:proofErr w:type="spellStart"/>
      <w:r w:rsidR="008C7526" w:rsidRPr="003E4BCF">
        <w:rPr>
          <w:sz w:val="24"/>
          <w:szCs w:val="24"/>
        </w:rPr>
        <w:t>Grodzińskiego</w:t>
      </w:r>
      <w:proofErr w:type="spellEnd"/>
      <w:r w:rsidR="008C7526" w:rsidRPr="003E4BCF">
        <w:rPr>
          <w:sz w:val="24"/>
          <w:szCs w:val="24"/>
        </w:rPr>
        <w:t xml:space="preserve"> wypowiedź stanowi element dozwolonej krytyki wnioskodawczy</w:t>
      </w:r>
      <w:r w:rsidR="00C72BB0" w:rsidRPr="003E4BCF">
        <w:rPr>
          <w:sz w:val="24"/>
          <w:szCs w:val="24"/>
        </w:rPr>
        <w:t>ni</w:t>
      </w:r>
      <w:r w:rsidR="008C7526" w:rsidRPr="003E4BCF">
        <w:rPr>
          <w:sz w:val="24"/>
          <w:szCs w:val="24"/>
        </w:rPr>
        <w:t>- jako osoby, która w ramach pełnionej funkcji była odpowiedzialna za wydział przystępujący do konkursu, bez względu na okoliczność czy za negatywny wynik konkursu odpowiada</w:t>
      </w:r>
      <w:r w:rsidR="00C85FCA">
        <w:rPr>
          <w:sz w:val="24"/>
          <w:szCs w:val="24"/>
        </w:rPr>
        <w:t>ły błędy formalne</w:t>
      </w:r>
      <w:r w:rsidR="007448F5">
        <w:rPr>
          <w:sz w:val="24"/>
          <w:szCs w:val="24"/>
        </w:rPr>
        <w:t>,</w:t>
      </w:r>
      <w:r w:rsidR="00C85FCA">
        <w:rPr>
          <w:sz w:val="24"/>
          <w:szCs w:val="24"/>
        </w:rPr>
        <w:t xml:space="preserve"> merytoryczn</w:t>
      </w:r>
      <w:r w:rsidR="007448F5">
        <w:rPr>
          <w:sz w:val="24"/>
          <w:szCs w:val="24"/>
        </w:rPr>
        <w:t>e</w:t>
      </w:r>
      <w:r w:rsidR="00C85FCA">
        <w:rPr>
          <w:sz w:val="24"/>
          <w:szCs w:val="24"/>
        </w:rPr>
        <w:t>,</w:t>
      </w:r>
      <w:r w:rsidR="008C7526" w:rsidRPr="003E4BCF">
        <w:rPr>
          <w:sz w:val="24"/>
          <w:szCs w:val="24"/>
        </w:rPr>
        <w:t xml:space="preserve"> czy brak środków.</w:t>
      </w:r>
      <w:r w:rsidR="003A320D" w:rsidRPr="003E4BCF">
        <w:rPr>
          <w:sz w:val="24"/>
          <w:szCs w:val="24"/>
        </w:rPr>
        <w:t xml:space="preserve"> </w:t>
      </w:r>
    </w:p>
    <w:p w:rsidR="00F83C2F" w:rsidRPr="003E4BCF" w:rsidRDefault="003A5BA6" w:rsidP="003E4BCF">
      <w:pPr>
        <w:pStyle w:val="Teksttreci0"/>
        <w:shd w:val="clear" w:color="auto" w:fill="auto"/>
        <w:spacing w:line="360" w:lineRule="auto"/>
        <w:ind w:right="60" w:firstLine="1134"/>
        <w:jc w:val="both"/>
        <w:rPr>
          <w:sz w:val="24"/>
          <w:szCs w:val="24"/>
        </w:rPr>
      </w:pPr>
      <w:r w:rsidRPr="003E4BCF">
        <w:rPr>
          <w:sz w:val="24"/>
          <w:szCs w:val="24"/>
        </w:rPr>
        <w:t xml:space="preserve">O kosztach postępowania Sąd </w:t>
      </w:r>
      <w:r w:rsidR="00A849F1" w:rsidRPr="003E4BCF">
        <w:rPr>
          <w:sz w:val="24"/>
          <w:szCs w:val="24"/>
        </w:rPr>
        <w:t>Okręgowy</w:t>
      </w:r>
      <w:r w:rsidRPr="003E4BCF">
        <w:rPr>
          <w:sz w:val="24"/>
          <w:szCs w:val="24"/>
        </w:rPr>
        <w:t xml:space="preserve"> orzekł na podstawie art. 520 k.p.c. w zw. z </w:t>
      </w:r>
      <w:r w:rsidR="008C7526" w:rsidRPr="003E4BCF">
        <w:rPr>
          <w:sz w:val="24"/>
          <w:szCs w:val="24"/>
        </w:rPr>
        <w:t xml:space="preserve"> § 8 ust. 1 pkt. 2 Rozporządzenia Ministra Sprawiedliwości w sprawie opłat za czynności radców prawnych z dnia 22 października 2015 r.</w:t>
      </w:r>
    </w:p>
    <w:p w:rsidR="00637F73" w:rsidRPr="00637F73" w:rsidRDefault="00637F73" w:rsidP="003E4BCF">
      <w:pPr>
        <w:spacing w:line="360" w:lineRule="auto"/>
        <w:ind w:firstLine="1134"/>
        <w:jc w:val="both"/>
        <w:rPr>
          <w:rFonts w:ascii="Times New Roman" w:eastAsia="Garamond" w:hAnsi="Times New Roman" w:cs="Times New Roman"/>
          <w:b/>
          <w:bCs/>
          <w:color w:val="auto"/>
        </w:rPr>
      </w:pPr>
      <w:r w:rsidRPr="003E4BCF">
        <w:rPr>
          <w:rFonts w:ascii="Times New Roman" w:eastAsia="Sylfaen" w:hAnsi="Times New Roman" w:cs="Times New Roman"/>
          <w:shd w:val="clear" w:color="auto" w:fill="FFFFFF"/>
        </w:rPr>
        <w:t>Powyższe postanowienie zaskarżyła zażaleniem wnioskodawczyni zarzucając:</w:t>
      </w:r>
    </w:p>
    <w:p w:rsidR="00637F73" w:rsidRPr="00637F73" w:rsidRDefault="00637F73" w:rsidP="007448F5">
      <w:pPr>
        <w:tabs>
          <w:tab w:val="left" w:pos="665"/>
          <w:tab w:val="left" w:pos="1701"/>
          <w:tab w:val="right" w:pos="8762"/>
        </w:tabs>
        <w:spacing w:line="360" w:lineRule="auto"/>
        <w:ind w:firstLine="1134"/>
        <w:jc w:val="both"/>
        <w:rPr>
          <w:rFonts w:ascii="Times New Roman" w:eastAsia="Garamond" w:hAnsi="Times New Roman" w:cs="Times New Roman"/>
          <w:b/>
          <w:bCs/>
          <w:color w:val="auto"/>
        </w:rPr>
      </w:pPr>
      <w:r w:rsidRPr="003E4BCF">
        <w:rPr>
          <w:rFonts w:ascii="Times New Roman" w:eastAsia="Sylfaen" w:hAnsi="Times New Roman" w:cs="Times New Roman"/>
          <w:shd w:val="clear" w:color="auto" w:fill="FFFFFF"/>
        </w:rPr>
        <w:t>I.</w:t>
      </w:r>
      <w:r w:rsidRPr="003E4BCF">
        <w:rPr>
          <w:rFonts w:ascii="Times New Roman" w:eastAsia="Sylfaen" w:hAnsi="Times New Roman" w:cs="Times New Roman"/>
          <w:shd w:val="clear" w:color="auto" w:fill="FFFFFF"/>
        </w:rPr>
        <w:tab/>
        <w:t>naruszenie przepisów postępowania mające wpływ na treść rozstrzygnięcia, tj. przepisu art. 233 k.p.c.</w:t>
      </w:r>
      <w:r w:rsidR="00A849F1" w:rsidRPr="003E4BCF">
        <w:rPr>
          <w:rFonts w:ascii="Times New Roman" w:eastAsia="Sylfaen" w:hAnsi="Times New Roman" w:cs="Times New Roman"/>
          <w:shd w:val="clear" w:color="auto" w:fill="FFFFFF"/>
        </w:rPr>
        <w:t xml:space="preserve"> </w:t>
      </w:r>
      <w:r w:rsidRPr="003E4BCF">
        <w:rPr>
          <w:rFonts w:ascii="Times New Roman" w:eastAsia="Sylfaen" w:hAnsi="Times New Roman" w:cs="Times New Roman"/>
          <w:shd w:val="clear" w:color="auto" w:fill="FFFFFF"/>
        </w:rPr>
        <w:t>poprzez dokonanie dowolnej, a nie swobodnej oceny materiału dowodowego zgromadzonego w sprawie i w konsekwencji błędne przyjęcie, że uczestnik postępowania poprzez formułowane przez siebie wypowiedzi na temat wnioskodawczyni nie rozpowszechniał nieprawdziwych informacji,</w:t>
      </w:r>
    </w:p>
    <w:p w:rsidR="007448F5" w:rsidRPr="007448F5" w:rsidRDefault="00637F73" w:rsidP="003E4BCF">
      <w:pPr>
        <w:numPr>
          <w:ilvl w:val="0"/>
          <w:numId w:val="3"/>
        </w:numPr>
        <w:tabs>
          <w:tab w:val="left" w:pos="665"/>
          <w:tab w:val="left" w:pos="698"/>
          <w:tab w:val="left" w:pos="1701"/>
        </w:tabs>
        <w:spacing w:line="360" w:lineRule="auto"/>
        <w:ind w:right="80" w:firstLine="1134"/>
        <w:jc w:val="both"/>
        <w:rPr>
          <w:rFonts w:ascii="Times New Roman" w:eastAsia="Garamond" w:hAnsi="Times New Roman" w:cs="Times New Roman"/>
          <w:b/>
          <w:bCs/>
          <w:color w:val="auto"/>
        </w:rPr>
      </w:pPr>
      <w:r w:rsidRPr="007448F5">
        <w:rPr>
          <w:rFonts w:ascii="Times New Roman" w:eastAsia="Sylfaen" w:hAnsi="Times New Roman" w:cs="Times New Roman"/>
          <w:shd w:val="clear" w:color="auto" w:fill="FFFFFF"/>
        </w:rPr>
        <w:t>naruszenie przepisu postępowania art. 520 § 1  k.p.c. w zw. z art. 320 k.p.c. w zw. z</w:t>
      </w:r>
      <w:r w:rsidR="007448F5" w:rsidRPr="007448F5">
        <w:rPr>
          <w:rFonts w:ascii="Times New Roman" w:eastAsia="Sylfaen" w:hAnsi="Times New Roman" w:cs="Times New Roman"/>
          <w:shd w:val="clear" w:color="auto" w:fill="FFFFFF"/>
        </w:rPr>
        <w:t xml:space="preserve"> </w:t>
      </w:r>
      <w:r w:rsidRPr="007448F5">
        <w:rPr>
          <w:rFonts w:ascii="Times New Roman" w:eastAsia="Sylfaen" w:hAnsi="Times New Roman" w:cs="Times New Roman"/>
          <w:shd w:val="clear" w:color="auto" w:fill="FFFFFF"/>
        </w:rPr>
        <w:t xml:space="preserve">art. 13 § 2 k.p.c., poprzez jego błędne niezastosowanie i w konsekwencji obciążenie </w:t>
      </w:r>
      <w:r w:rsidRPr="007448F5">
        <w:rPr>
          <w:rFonts w:ascii="Times New Roman" w:eastAsia="Sylfaen" w:hAnsi="Times New Roman" w:cs="Times New Roman"/>
          <w:shd w:val="clear" w:color="auto" w:fill="FFFFFF"/>
        </w:rPr>
        <w:lastRenderedPageBreak/>
        <w:t>wnioskodawczyni obowiązkiem zwrotu kosztów postępowania, pomimo że uczestnik postępowania reprezentowany przez zawodowego pełnomocnika nie złożył wniosku o zwrot kosztów postępowania, a zasadą jest że sąd o zwrocie kosztów postępowania orzeka na wniosek strony.</w:t>
      </w:r>
    </w:p>
    <w:p w:rsidR="00637F73" w:rsidRPr="007448F5" w:rsidRDefault="00637F73" w:rsidP="007448F5">
      <w:pPr>
        <w:tabs>
          <w:tab w:val="left" w:pos="665"/>
          <w:tab w:val="left" w:pos="698"/>
          <w:tab w:val="left" w:pos="1701"/>
        </w:tabs>
        <w:spacing w:line="360" w:lineRule="auto"/>
        <w:ind w:right="80" w:firstLine="1134"/>
        <w:jc w:val="both"/>
        <w:rPr>
          <w:rFonts w:ascii="Times New Roman" w:eastAsia="Garamond" w:hAnsi="Times New Roman" w:cs="Times New Roman"/>
          <w:b/>
          <w:bCs/>
          <w:color w:val="auto"/>
        </w:rPr>
      </w:pPr>
      <w:r w:rsidRPr="007448F5">
        <w:rPr>
          <w:rFonts w:ascii="Times New Roman" w:eastAsia="Sylfaen" w:hAnsi="Times New Roman" w:cs="Times New Roman"/>
          <w:shd w:val="clear" w:color="auto" w:fill="FFFFFF"/>
        </w:rPr>
        <w:t>Wskazując</w:t>
      </w:r>
      <w:r w:rsidR="007448F5" w:rsidRPr="007448F5">
        <w:rPr>
          <w:rFonts w:ascii="Times New Roman" w:eastAsia="Sylfaen" w:hAnsi="Times New Roman" w:cs="Times New Roman"/>
          <w:shd w:val="clear" w:color="auto" w:fill="FFFFFF"/>
        </w:rPr>
        <w:t xml:space="preserve"> </w:t>
      </w:r>
      <w:r w:rsidRPr="007448F5">
        <w:rPr>
          <w:rFonts w:ascii="Times New Roman" w:eastAsia="Sylfaen" w:hAnsi="Times New Roman" w:cs="Times New Roman"/>
          <w:shd w:val="clear" w:color="auto" w:fill="FFFFFF"/>
        </w:rPr>
        <w:t>na powyższe zarzuty skarżąca</w:t>
      </w:r>
      <w:r w:rsidR="007448F5" w:rsidRPr="007448F5">
        <w:rPr>
          <w:rFonts w:ascii="Times New Roman" w:eastAsia="Sylfaen" w:hAnsi="Times New Roman" w:cs="Times New Roman"/>
          <w:shd w:val="clear" w:color="auto" w:fill="FFFFFF"/>
        </w:rPr>
        <w:t xml:space="preserve"> </w:t>
      </w:r>
      <w:r w:rsidR="007448F5">
        <w:rPr>
          <w:rFonts w:ascii="Times New Roman" w:eastAsia="Sylfaen" w:hAnsi="Times New Roman" w:cs="Times New Roman"/>
          <w:shd w:val="clear" w:color="auto" w:fill="FFFFFF"/>
        </w:rPr>
        <w:t xml:space="preserve">  </w:t>
      </w:r>
      <w:r w:rsidRPr="007448F5">
        <w:rPr>
          <w:rFonts w:ascii="Times New Roman" w:eastAsia="Sylfaen" w:hAnsi="Times New Roman" w:cs="Times New Roman"/>
          <w:shd w:val="clear" w:color="auto" w:fill="FFFFFF"/>
        </w:rPr>
        <w:t>wniosła</w:t>
      </w:r>
      <w:r w:rsidR="007448F5" w:rsidRPr="007448F5">
        <w:rPr>
          <w:rFonts w:ascii="Times New Roman" w:eastAsia="Sylfaen" w:hAnsi="Times New Roman" w:cs="Times New Roman"/>
          <w:shd w:val="clear" w:color="auto" w:fill="FFFFFF"/>
        </w:rPr>
        <w:t xml:space="preserve"> </w:t>
      </w:r>
      <w:r w:rsidRPr="007448F5">
        <w:rPr>
          <w:rFonts w:ascii="Times New Roman" w:eastAsia="Sylfaen" w:hAnsi="Times New Roman" w:cs="Times New Roman"/>
          <w:shd w:val="clear" w:color="auto" w:fill="FFFFFF"/>
        </w:rPr>
        <w:t xml:space="preserve"> o</w:t>
      </w:r>
      <w:r w:rsidR="007448F5" w:rsidRPr="007448F5">
        <w:rPr>
          <w:rFonts w:ascii="Times New Roman" w:eastAsia="Sylfaen" w:hAnsi="Times New Roman" w:cs="Times New Roman"/>
          <w:shd w:val="clear" w:color="auto" w:fill="FFFFFF"/>
        </w:rPr>
        <w:t xml:space="preserve"> </w:t>
      </w:r>
      <w:r w:rsidR="007448F5">
        <w:rPr>
          <w:rFonts w:ascii="Times New Roman" w:eastAsia="Sylfaen" w:hAnsi="Times New Roman" w:cs="Times New Roman"/>
          <w:shd w:val="clear" w:color="auto" w:fill="FFFFFF"/>
        </w:rPr>
        <w:t xml:space="preserve"> </w:t>
      </w:r>
      <w:r w:rsidRPr="007448F5">
        <w:rPr>
          <w:rFonts w:ascii="Times New Roman" w:eastAsia="Sylfaen" w:hAnsi="Times New Roman" w:cs="Times New Roman"/>
          <w:shd w:val="clear" w:color="auto" w:fill="FFFFFF"/>
        </w:rPr>
        <w:t>zmianę</w:t>
      </w:r>
      <w:r w:rsidR="007448F5">
        <w:rPr>
          <w:rFonts w:ascii="Times New Roman" w:eastAsia="Sylfaen" w:hAnsi="Times New Roman" w:cs="Times New Roman"/>
          <w:shd w:val="clear" w:color="auto" w:fill="FFFFFF"/>
        </w:rPr>
        <w:t xml:space="preserve"> </w:t>
      </w:r>
      <w:r w:rsidRPr="007448F5">
        <w:rPr>
          <w:rFonts w:ascii="Times New Roman" w:eastAsia="Sylfaen" w:hAnsi="Times New Roman" w:cs="Times New Roman"/>
          <w:shd w:val="clear" w:color="auto" w:fill="FFFFFF"/>
        </w:rPr>
        <w:t>zaskarżonego wyroku poprzez:</w:t>
      </w:r>
    </w:p>
    <w:p w:rsidR="004F18C8" w:rsidRPr="003E4BCF" w:rsidRDefault="00637F73" w:rsidP="003E4BCF">
      <w:pPr>
        <w:pStyle w:val="Akapitzlist"/>
        <w:numPr>
          <w:ilvl w:val="0"/>
          <w:numId w:val="7"/>
        </w:numPr>
        <w:tabs>
          <w:tab w:val="left" w:pos="1409"/>
        </w:tabs>
        <w:spacing w:line="360" w:lineRule="auto"/>
        <w:ind w:left="0" w:right="80" w:firstLine="1134"/>
        <w:jc w:val="both"/>
        <w:rPr>
          <w:rFonts w:ascii="Times New Roman" w:eastAsia="Garamond" w:hAnsi="Times New Roman" w:cs="Times New Roman"/>
          <w:b/>
          <w:bCs/>
          <w:color w:val="auto"/>
        </w:rPr>
      </w:pPr>
      <w:r w:rsidRPr="003E4BCF">
        <w:rPr>
          <w:rFonts w:ascii="Times New Roman" w:eastAsia="Sylfaen" w:hAnsi="Times New Roman" w:cs="Times New Roman"/>
          <w:shd w:val="clear" w:color="auto" w:fill="FFFFFF"/>
        </w:rPr>
        <w:t xml:space="preserve">zakazanie uczestnikowi postępowania Dariuszowi </w:t>
      </w:r>
      <w:proofErr w:type="spellStart"/>
      <w:r w:rsidRPr="003E4BCF">
        <w:rPr>
          <w:rFonts w:ascii="Times New Roman" w:eastAsia="Sylfaen" w:hAnsi="Times New Roman" w:cs="Times New Roman"/>
          <w:shd w:val="clear" w:color="auto" w:fill="FFFFFF"/>
        </w:rPr>
        <w:t>Grodzińskiemu</w:t>
      </w:r>
      <w:proofErr w:type="spellEnd"/>
      <w:r w:rsidRPr="003E4BCF">
        <w:rPr>
          <w:rFonts w:ascii="Times New Roman" w:eastAsia="Sylfaen" w:hAnsi="Times New Roman" w:cs="Times New Roman"/>
          <w:shd w:val="clear" w:color="auto" w:fill="FFFFFF"/>
        </w:rPr>
        <w:t xml:space="preserve"> rozpowszechniania nieprawdziwych informacji na temat wnioskodawczyni Karoliny Pawliczak, kandydatki na Prezydenta Miasta Kalisza w wyborach samorządowych 2018 roku, dotyczących rzekomych zaniedbań wnioskodawczyni związanych z pełnioną przez nią funkcją wiceprezydenta Miasta Kalisza w latach 2014 -2018 na skutek, których Miasto Kalisz nie uzyskało dofinansowania na poczet montażu w domach mieszkańców odnawialnych źródeł energii oraz dotyczących obarczania winą za brak przedmiotowego dofinansowania wnioskodawczyni, przejawiającym się w szczególności w publicznym formułowaniu „Pan Sapiński z Panią Pawliczak przegrali de facto pieniądze kaliszan”,</w:t>
      </w:r>
    </w:p>
    <w:p w:rsidR="00637F73" w:rsidRPr="003E4BCF" w:rsidRDefault="004F18C8" w:rsidP="003E4BCF">
      <w:pPr>
        <w:pStyle w:val="Akapitzlist"/>
        <w:tabs>
          <w:tab w:val="left" w:pos="1409"/>
        </w:tabs>
        <w:spacing w:line="360" w:lineRule="auto"/>
        <w:ind w:left="0" w:right="80" w:firstLine="1134"/>
        <w:jc w:val="both"/>
        <w:rPr>
          <w:rFonts w:ascii="Times New Roman" w:eastAsia="Garamond" w:hAnsi="Times New Roman" w:cs="Times New Roman"/>
          <w:b/>
          <w:bCs/>
          <w:color w:val="auto"/>
        </w:rPr>
      </w:pPr>
      <w:r w:rsidRPr="003E4BCF">
        <w:rPr>
          <w:rFonts w:ascii="Times New Roman" w:eastAsia="Sylfaen" w:hAnsi="Times New Roman" w:cs="Times New Roman"/>
          <w:shd w:val="clear" w:color="auto" w:fill="FFFFFF"/>
        </w:rPr>
        <w:t xml:space="preserve">2. </w:t>
      </w:r>
      <w:r w:rsidR="00637F73" w:rsidRPr="003E4BCF">
        <w:rPr>
          <w:rFonts w:ascii="Times New Roman" w:eastAsia="Sylfaen" w:hAnsi="Times New Roman" w:cs="Times New Roman"/>
          <w:iCs/>
          <w:shd w:val="clear" w:color="auto" w:fill="FFFFFF"/>
        </w:rPr>
        <w:t xml:space="preserve"> nakazanie uczestnikowi postępowania Dariuszowi </w:t>
      </w:r>
      <w:proofErr w:type="spellStart"/>
      <w:r w:rsidR="00637F73" w:rsidRPr="003E4BCF">
        <w:rPr>
          <w:rFonts w:ascii="Times New Roman" w:eastAsia="Sylfaen" w:hAnsi="Times New Roman" w:cs="Times New Roman"/>
          <w:iCs/>
          <w:shd w:val="clear" w:color="auto" w:fill="FFFFFF"/>
        </w:rPr>
        <w:t>Grodzińskiemu</w:t>
      </w:r>
      <w:proofErr w:type="spellEnd"/>
      <w:r w:rsidR="00637F73" w:rsidRPr="003E4BCF">
        <w:rPr>
          <w:rFonts w:ascii="Times New Roman" w:eastAsia="Sylfaen" w:hAnsi="Times New Roman" w:cs="Times New Roman"/>
          <w:iCs/>
          <w:shd w:val="clear" w:color="auto" w:fill="FFFFFF"/>
        </w:rPr>
        <w:t xml:space="preserve"> sprostowania nieprawdziwych informacji określonych w pkt. 1 w formie ogłoszenia zamieszczonego na jego stronie </w:t>
      </w:r>
      <w:hyperlink r:id="rId10" w:history="1">
        <w:r w:rsidR="00637F73" w:rsidRPr="003E4BCF">
          <w:rPr>
            <w:rFonts w:ascii="Times New Roman" w:eastAsia="Sylfaen" w:hAnsi="Times New Roman" w:cs="Times New Roman"/>
            <w:color w:val="0066CC"/>
            <w:spacing w:val="-10"/>
            <w:u w:val="single"/>
          </w:rPr>
          <w:t>www.dariuszgrodzinski.pl</w:t>
        </w:r>
      </w:hyperlink>
      <w:r w:rsidR="00637F73" w:rsidRPr="003E4BCF">
        <w:rPr>
          <w:rFonts w:ascii="Times New Roman" w:eastAsia="Sylfaen" w:hAnsi="Times New Roman" w:cs="Times New Roman"/>
          <w:iCs/>
          <w:shd w:val="clear" w:color="auto" w:fill="FFFFFF"/>
          <w:lang w:eastAsia="en-US" w:bidi="en-US"/>
        </w:rPr>
        <w:t xml:space="preserve">. </w:t>
      </w:r>
      <w:r w:rsidR="00637F73" w:rsidRPr="003E4BCF">
        <w:rPr>
          <w:rFonts w:ascii="Times New Roman" w:eastAsia="Sylfaen" w:hAnsi="Times New Roman" w:cs="Times New Roman"/>
          <w:iCs/>
          <w:shd w:val="clear" w:color="auto" w:fill="FFFFFF"/>
        </w:rPr>
        <w:t xml:space="preserve">w wydaniu internetowym i na antenie Radio Centrum przez okres 7 dni, codziennie na stronie głównej , w pierwszej wiadomości każdego dnia wydania internetowego o następującej treści: </w:t>
      </w:r>
      <w:r w:rsidR="00637F73" w:rsidRPr="003E4BCF">
        <w:rPr>
          <w:rFonts w:ascii="Times New Roman" w:eastAsia="Sylfaen" w:hAnsi="Times New Roman" w:cs="Times New Roman"/>
          <w:iCs/>
          <w:spacing w:val="-10"/>
        </w:rPr>
        <w:t xml:space="preserve">„Dariusz </w:t>
      </w:r>
      <w:proofErr w:type="spellStart"/>
      <w:r w:rsidR="00637F73" w:rsidRPr="003E4BCF">
        <w:rPr>
          <w:rFonts w:ascii="Times New Roman" w:eastAsia="Sylfaen" w:hAnsi="Times New Roman" w:cs="Times New Roman"/>
          <w:iCs/>
          <w:spacing w:val="-10"/>
        </w:rPr>
        <w:t>Grodzińsld</w:t>
      </w:r>
      <w:proofErr w:type="spellEnd"/>
      <w:r w:rsidR="00637F73" w:rsidRPr="003E4BCF">
        <w:rPr>
          <w:rFonts w:ascii="Times New Roman" w:eastAsia="Sylfaen" w:hAnsi="Times New Roman" w:cs="Times New Roman"/>
          <w:iCs/>
          <w:spacing w:val="-10"/>
        </w:rPr>
        <w:t xml:space="preserve"> oświadcza, że rozpowszechniane przez niego informacje o rzekomych zaniedbaniach Fani Karoliny Pawliczak, kandydatki na Prezydenta Miasta Kalisza w wyborach samorządowych 2018 i związanych z pełnioną przez nią funkcją wiceprezydenta Miasta Kalisza w latach 2014 -2018 są nieprawdziwe i przepraszam Panią Karolinę Pawliczak za wynikające z tego tytułu dolegliwości”,</w:t>
      </w:r>
    </w:p>
    <w:p w:rsidR="00637F73" w:rsidRPr="00637F73" w:rsidRDefault="004F18C8" w:rsidP="003E4BCF">
      <w:pPr>
        <w:spacing w:line="360" w:lineRule="auto"/>
        <w:ind w:right="40" w:firstLine="1134"/>
        <w:jc w:val="both"/>
        <w:rPr>
          <w:rFonts w:ascii="Times New Roman" w:eastAsia="Garamond" w:hAnsi="Times New Roman" w:cs="Times New Roman"/>
          <w:b/>
          <w:bCs/>
          <w:color w:val="auto"/>
        </w:rPr>
      </w:pPr>
      <w:r w:rsidRPr="003E4BCF">
        <w:rPr>
          <w:rFonts w:ascii="Times New Roman" w:eastAsia="Sylfaen" w:hAnsi="Times New Roman" w:cs="Times New Roman"/>
          <w:shd w:val="clear" w:color="auto" w:fill="FFFFFF"/>
        </w:rPr>
        <w:t xml:space="preserve">3. </w:t>
      </w:r>
      <w:r w:rsidR="00637F73" w:rsidRPr="003E4BCF">
        <w:rPr>
          <w:rFonts w:ascii="Times New Roman" w:eastAsia="Sylfaen" w:hAnsi="Times New Roman" w:cs="Times New Roman"/>
          <w:shd w:val="clear" w:color="auto" w:fill="FFFFFF"/>
        </w:rPr>
        <w:t>zasądzenie od uczestnika postanowienia na rzecz wnioskodawczyni zwrotu kosztów postępowania, w tym kosztów zastępstwa procesowego według norm przepisanych,</w:t>
      </w:r>
    </w:p>
    <w:p w:rsidR="004168B8" w:rsidRPr="003E4BCF" w:rsidRDefault="004168B8" w:rsidP="003E4BCF">
      <w:pPr>
        <w:pStyle w:val="Teksttreci0"/>
        <w:shd w:val="clear" w:color="auto" w:fill="auto"/>
        <w:spacing w:line="360" w:lineRule="auto"/>
        <w:ind w:right="60" w:firstLine="1134"/>
        <w:jc w:val="both"/>
        <w:rPr>
          <w:sz w:val="24"/>
          <w:szCs w:val="24"/>
        </w:rPr>
      </w:pPr>
    </w:p>
    <w:p w:rsidR="004168B8" w:rsidRPr="003E4BCF" w:rsidRDefault="00105367" w:rsidP="003E4BCF">
      <w:pPr>
        <w:pStyle w:val="Teksttreci0"/>
        <w:shd w:val="clear" w:color="auto" w:fill="auto"/>
        <w:spacing w:line="360" w:lineRule="auto"/>
        <w:ind w:right="60" w:firstLine="1134"/>
        <w:jc w:val="both"/>
        <w:rPr>
          <w:b/>
          <w:sz w:val="24"/>
          <w:szCs w:val="24"/>
        </w:rPr>
      </w:pPr>
      <w:r w:rsidRPr="003E4BCF">
        <w:rPr>
          <w:b/>
          <w:sz w:val="24"/>
          <w:szCs w:val="24"/>
        </w:rPr>
        <w:t xml:space="preserve">Sąd </w:t>
      </w:r>
      <w:r w:rsidR="00735D25" w:rsidRPr="003E4BCF">
        <w:rPr>
          <w:b/>
          <w:sz w:val="24"/>
          <w:szCs w:val="24"/>
        </w:rPr>
        <w:t>Apelacyjny</w:t>
      </w:r>
      <w:r w:rsidRPr="003E4BCF">
        <w:rPr>
          <w:b/>
          <w:sz w:val="24"/>
          <w:szCs w:val="24"/>
        </w:rPr>
        <w:t xml:space="preserve"> zważył, co następuje:</w:t>
      </w:r>
    </w:p>
    <w:p w:rsidR="00486A34" w:rsidRPr="003E4BCF" w:rsidRDefault="00486A34" w:rsidP="003E4BCF">
      <w:pPr>
        <w:pStyle w:val="Teksttreci0"/>
        <w:shd w:val="clear" w:color="auto" w:fill="auto"/>
        <w:spacing w:line="360" w:lineRule="auto"/>
        <w:ind w:right="60" w:firstLine="1134"/>
        <w:jc w:val="both"/>
        <w:rPr>
          <w:b/>
          <w:sz w:val="24"/>
          <w:szCs w:val="24"/>
        </w:rPr>
      </w:pPr>
    </w:p>
    <w:p w:rsidR="00105367" w:rsidRPr="003E4BCF" w:rsidRDefault="00105367" w:rsidP="003E4BCF">
      <w:pPr>
        <w:pStyle w:val="Teksttreci0"/>
        <w:shd w:val="clear" w:color="auto" w:fill="auto"/>
        <w:spacing w:line="360" w:lineRule="auto"/>
        <w:ind w:right="60" w:firstLine="1134"/>
        <w:jc w:val="both"/>
        <w:rPr>
          <w:color w:val="auto"/>
          <w:sz w:val="24"/>
          <w:szCs w:val="24"/>
        </w:rPr>
      </w:pPr>
      <w:r w:rsidRPr="003E4BCF">
        <w:rPr>
          <w:color w:val="auto"/>
          <w:sz w:val="24"/>
          <w:szCs w:val="24"/>
        </w:rPr>
        <w:t>Zażalenie wnioskodawczyni okazało się zasadne w przeważającej części.</w:t>
      </w:r>
    </w:p>
    <w:p w:rsidR="000C21D5" w:rsidRPr="003E4BCF" w:rsidRDefault="00105367" w:rsidP="003E4BCF">
      <w:pPr>
        <w:pStyle w:val="Teksttreci0"/>
        <w:spacing w:line="360" w:lineRule="auto"/>
        <w:ind w:right="60" w:firstLine="1134"/>
        <w:jc w:val="both"/>
        <w:rPr>
          <w:color w:val="auto"/>
          <w:sz w:val="24"/>
          <w:szCs w:val="24"/>
        </w:rPr>
      </w:pPr>
      <w:r w:rsidRPr="003E4BCF">
        <w:rPr>
          <w:color w:val="auto"/>
          <w:sz w:val="24"/>
          <w:szCs w:val="24"/>
        </w:rPr>
        <w:t xml:space="preserve">Na wstępie </w:t>
      </w:r>
      <w:r w:rsidR="00735D25" w:rsidRPr="003E4BCF">
        <w:rPr>
          <w:color w:val="auto"/>
          <w:sz w:val="24"/>
          <w:szCs w:val="24"/>
        </w:rPr>
        <w:t>znaczenia</w:t>
      </w:r>
      <w:r w:rsidR="000C21D5" w:rsidRPr="003E4BCF">
        <w:rPr>
          <w:color w:val="auto"/>
          <w:sz w:val="24"/>
          <w:szCs w:val="24"/>
        </w:rPr>
        <w:t xml:space="preserve"> wymaga, że </w:t>
      </w:r>
      <w:r w:rsidRPr="003E4BCF">
        <w:rPr>
          <w:color w:val="auto"/>
          <w:sz w:val="24"/>
          <w:szCs w:val="24"/>
        </w:rPr>
        <w:t xml:space="preserve"> ustalenia faktyczne </w:t>
      </w:r>
      <w:r w:rsidR="000C21D5" w:rsidRPr="003E4BCF">
        <w:rPr>
          <w:color w:val="auto"/>
          <w:sz w:val="24"/>
          <w:szCs w:val="24"/>
        </w:rPr>
        <w:t xml:space="preserve">nie są co do zasady sporne,  Sąd Apelacyjny </w:t>
      </w:r>
      <w:r w:rsidR="00735D25" w:rsidRPr="003E4BCF">
        <w:rPr>
          <w:color w:val="auto"/>
          <w:sz w:val="24"/>
          <w:szCs w:val="24"/>
        </w:rPr>
        <w:t>podziela</w:t>
      </w:r>
      <w:r w:rsidR="00F61300" w:rsidRPr="003E4BCF">
        <w:rPr>
          <w:color w:val="auto"/>
          <w:sz w:val="24"/>
          <w:szCs w:val="24"/>
        </w:rPr>
        <w:t xml:space="preserve"> je </w:t>
      </w:r>
      <w:r w:rsidR="00735D25" w:rsidRPr="003E4BCF">
        <w:rPr>
          <w:color w:val="auto"/>
          <w:sz w:val="24"/>
          <w:szCs w:val="24"/>
        </w:rPr>
        <w:t xml:space="preserve"> i przyjmuje za własne.</w:t>
      </w:r>
    </w:p>
    <w:p w:rsidR="00105367" w:rsidRPr="003E4BCF" w:rsidRDefault="00105367" w:rsidP="003E4BCF">
      <w:pPr>
        <w:pStyle w:val="Teksttreci0"/>
        <w:spacing w:line="360" w:lineRule="auto"/>
        <w:ind w:right="60" w:firstLine="1134"/>
        <w:jc w:val="both"/>
        <w:rPr>
          <w:color w:val="auto"/>
          <w:sz w:val="24"/>
          <w:szCs w:val="24"/>
        </w:rPr>
      </w:pPr>
      <w:r w:rsidRPr="003E4BCF">
        <w:rPr>
          <w:color w:val="auto"/>
          <w:sz w:val="24"/>
          <w:szCs w:val="24"/>
        </w:rPr>
        <w:t xml:space="preserve">Na potrzeby rozpoznania wywiedzionego środka odwoławczego przypomnienia </w:t>
      </w:r>
      <w:r w:rsidRPr="003E4BCF">
        <w:rPr>
          <w:color w:val="auto"/>
          <w:sz w:val="24"/>
          <w:szCs w:val="24"/>
        </w:rPr>
        <w:lastRenderedPageBreak/>
        <w:t>wymaga, iż stosownie do treści art. 111 Kodeksu wyborczego, jeżeli rozpowszechniane, w tym również w prasie w rozumieniu ustawy z dnia 26 stycznia 1984 roku – Prawo prasowe, materiały wyborcze w szczególności plakaty, ulotki, hasła, a także wypowiedzi lub inne formy agitacji wyborczej, zawierają informacje nieprawdziwe, kandydat lub pełnomocnik wyborczy zainteresowanego komitetu wyborczego ma prawo wnieść do Sądu Okręgowego wniosek o wydanie orzeczenia: zakazu rozpowszechniania takich informacji, przepadku materiałów wyborczych zawierających takie informacje, nakazanie sprostowania takich informacji, nakazania publikacji odpowiedzi na stwierdzenia naruszające dobra osobiste, nakazania przeproszenia osoby, której dobra osobiste zostały naruszone, nakazania uczestnikowi postępowania wypłacenia kwoty do 100.000 zł. na rzecz organizacji pożytku publicznego. Warunkiem dochodzenia wskazanych wyżej roszczeń w trybie wyborczym jest zatem rozpowszechnienie nieprawdziwych informacji za pomocą materiałów wyborczych, które zgodnie z treścią przywołanego przepisu muszą stanowić formę agitacji wyborczej. Zgodnie z art. 105 Kodeksu wyborczego agitacją wyborczą jest publiczne nakłanianie lub zachęcanie do głosowania w określony sposób, w tym w szczególności do głosowania na kandydata określonego komitetu wyborczego.</w:t>
      </w:r>
    </w:p>
    <w:p w:rsidR="00105367" w:rsidRPr="003E4BCF" w:rsidRDefault="00105367" w:rsidP="003E4BCF">
      <w:pPr>
        <w:pStyle w:val="Teksttreci0"/>
        <w:spacing w:line="360" w:lineRule="auto"/>
        <w:ind w:right="60" w:firstLine="1134"/>
        <w:jc w:val="both"/>
        <w:rPr>
          <w:color w:val="auto"/>
          <w:sz w:val="24"/>
          <w:szCs w:val="24"/>
        </w:rPr>
      </w:pPr>
      <w:r w:rsidRPr="003E4BCF">
        <w:rPr>
          <w:color w:val="auto"/>
          <w:sz w:val="24"/>
          <w:szCs w:val="24"/>
        </w:rPr>
        <w:t xml:space="preserve">W literaturze i orzecznictwie jest wskazywane, że informacje stanowiące formę agitacji wyborczej muszą zawierać dwa elementy. Po pierwsze, informacje zawierają dane istotne w procesie komunikacji interpersonalnej, a po drugie - ich celem jest wywołanie u ich odbiorcy określonych reakcji, powstanie określonych ocen itp. (por. Kodeks wyborczy. Komentarz prof. dr hab. Bogusław Banaszak, wydawnictwo C.H. Beck 2014). Podkreślić należy, że od tego ujęcia informacji znacznie węższy zakres pojęciowy ma fakt - czyli „określony stan rzeczy, zdarzenie, to co zaszło lub zachodzi w rzeczywistości” (por. postanowienie Sądu Apelacyjnego w Białymstoku z dnia </w:t>
      </w:r>
      <w:bookmarkStart w:id="1" w:name="orz.65092782"/>
      <w:r w:rsidRPr="003E4BCF">
        <w:rPr>
          <w:color w:val="auto"/>
          <w:sz w:val="24"/>
          <w:szCs w:val="24"/>
        </w:rPr>
        <w:t>10 listopada 2006 r., I ACZ 872/06</w:t>
      </w:r>
      <w:bookmarkEnd w:id="1"/>
      <w:r w:rsidRPr="003E4BCF">
        <w:rPr>
          <w:color w:val="auto"/>
          <w:sz w:val="24"/>
          <w:szCs w:val="24"/>
        </w:rPr>
        <w:t xml:space="preserve">, OSA 2006, Nr 4, poz. 26). Jeżeli natomiast w materiałach wyborczych zostaną podane informacje nieprawdziwe odnoszące się do programu wyborczego, bądź do osoby kandydata, mogące zdyskwalifikować go w oczach wyborców i temu służące, to takie zachowania wymagają ingerencji w trybie przepisów art. 111 kodeksu wyborczego. Rozpoznając zatem sprawę w trybie wyżej wskazanego przepisu sąd bada czy zakwestionowana forma wypowiedzi jest materiałem wyborczym lub formą agitacji wyborczej, oraz czy informacje w nich podane są prawdziwe. Przywołany przepis dotyczy zatem podawanych w materiałach odnoszących się do kampanii wyborczej faktów. Za posiadającą charakter agitacji wyborczej można uznać dopiero tego rodzaju wypowiedź, która została umieszczona z uwagi na </w:t>
      </w:r>
      <w:r w:rsidRPr="003E4BCF">
        <w:rPr>
          <w:color w:val="auto"/>
          <w:sz w:val="24"/>
          <w:szCs w:val="24"/>
        </w:rPr>
        <w:lastRenderedPageBreak/>
        <w:t>trwającą kampanię wyborczą i pozostaje w zawiązku z aktem wyboru, bądź ma na celu wpływ na wynik głosowania.</w:t>
      </w:r>
    </w:p>
    <w:p w:rsidR="00932AB0" w:rsidRPr="003E4BCF" w:rsidRDefault="00C5196F" w:rsidP="003E4BCF">
      <w:pPr>
        <w:pStyle w:val="Teksttreci0"/>
        <w:spacing w:line="360" w:lineRule="auto"/>
        <w:ind w:right="60" w:firstLine="1134"/>
        <w:jc w:val="both"/>
        <w:rPr>
          <w:color w:val="auto"/>
          <w:sz w:val="24"/>
          <w:szCs w:val="24"/>
        </w:rPr>
      </w:pPr>
      <w:r w:rsidRPr="003E4BCF">
        <w:rPr>
          <w:color w:val="auto"/>
          <w:sz w:val="24"/>
          <w:szCs w:val="24"/>
        </w:rPr>
        <w:t>W ninie</w:t>
      </w:r>
      <w:r w:rsidR="00553EB1" w:rsidRPr="003E4BCF">
        <w:rPr>
          <w:color w:val="auto"/>
          <w:sz w:val="24"/>
          <w:szCs w:val="24"/>
        </w:rPr>
        <w:t xml:space="preserve">jszej sprawie poza sporem jest okoliczność, że </w:t>
      </w:r>
      <w:r w:rsidR="001E6EB5">
        <w:rPr>
          <w:color w:val="auto"/>
          <w:sz w:val="24"/>
          <w:szCs w:val="24"/>
        </w:rPr>
        <w:t>wypowiedź</w:t>
      </w:r>
      <w:r w:rsidRPr="003E4BCF">
        <w:rPr>
          <w:color w:val="auto"/>
          <w:sz w:val="24"/>
          <w:szCs w:val="24"/>
        </w:rPr>
        <w:t xml:space="preserve"> uczestnika postępowania, w której rozpowszechniał informacje dotyczące wnioskodawczyni </w:t>
      </w:r>
      <w:r w:rsidR="00A23489" w:rsidRPr="003E4BCF">
        <w:rPr>
          <w:color w:val="auto"/>
          <w:sz w:val="24"/>
          <w:szCs w:val="24"/>
        </w:rPr>
        <w:t>podczas debaty wyborczej i</w:t>
      </w:r>
      <w:r w:rsidR="0030467E" w:rsidRPr="003E4BCF">
        <w:rPr>
          <w:color w:val="auto"/>
          <w:sz w:val="24"/>
          <w:szCs w:val="24"/>
        </w:rPr>
        <w:t xml:space="preserve"> </w:t>
      </w:r>
      <w:r w:rsidR="00A23489" w:rsidRPr="003E4BCF">
        <w:rPr>
          <w:color w:val="auto"/>
          <w:sz w:val="24"/>
          <w:szCs w:val="24"/>
        </w:rPr>
        <w:t xml:space="preserve">na swojej stronie internetowej </w:t>
      </w:r>
      <w:r w:rsidR="00105367" w:rsidRPr="003E4BCF">
        <w:rPr>
          <w:color w:val="auto"/>
          <w:sz w:val="24"/>
          <w:szCs w:val="24"/>
        </w:rPr>
        <w:t>stanowił</w:t>
      </w:r>
      <w:r w:rsidR="00A23489" w:rsidRPr="003E4BCF">
        <w:rPr>
          <w:color w:val="auto"/>
          <w:sz w:val="24"/>
          <w:szCs w:val="24"/>
        </w:rPr>
        <w:t>a</w:t>
      </w:r>
      <w:r w:rsidR="00105367" w:rsidRPr="003E4BCF">
        <w:rPr>
          <w:color w:val="auto"/>
          <w:sz w:val="24"/>
          <w:szCs w:val="24"/>
        </w:rPr>
        <w:t xml:space="preserve"> element kampanii wyborczej i agitacji wyborczej.</w:t>
      </w:r>
      <w:r w:rsidR="0030467E" w:rsidRPr="003E4BCF">
        <w:rPr>
          <w:color w:val="auto"/>
          <w:sz w:val="24"/>
          <w:szCs w:val="24"/>
        </w:rPr>
        <w:t xml:space="preserve"> Nie ulega </w:t>
      </w:r>
      <w:r w:rsidR="005A32AF" w:rsidRPr="003E4BCF">
        <w:rPr>
          <w:color w:val="auto"/>
          <w:sz w:val="24"/>
          <w:szCs w:val="24"/>
        </w:rPr>
        <w:t>bowiem wą</w:t>
      </w:r>
      <w:r w:rsidR="0030467E" w:rsidRPr="003E4BCF">
        <w:rPr>
          <w:color w:val="auto"/>
          <w:sz w:val="24"/>
          <w:szCs w:val="24"/>
        </w:rPr>
        <w:t>tpli</w:t>
      </w:r>
      <w:r w:rsidR="005A32AF" w:rsidRPr="003E4BCF">
        <w:rPr>
          <w:color w:val="auto"/>
          <w:sz w:val="24"/>
          <w:szCs w:val="24"/>
        </w:rPr>
        <w:t>w</w:t>
      </w:r>
      <w:r w:rsidR="0030467E" w:rsidRPr="003E4BCF">
        <w:rPr>
          <w:color w:val="auto"/>
          <w:sz w:val="24"/>
          <w:szCs w:val="24"/>
        </w:rPr>
        <w:t xml:space="preserve">ości, że </w:t>
      </w:r>
      <w:r w:rsidR="00105367" w:rsidRPr="003E4BCF">
        <w:rPr>
          <w:color w:val="auto"/>
          <w:sz w:val="24"/>
          <w:szCs w:val="24"/>
        </w:rPr>
        <w:t xml:space="preserve"> zarówno wnioskodawc</w:t>
      </w:r>
      <w:r w:rsidR="00A23489" w:rsidRPr="003E4BCF">
        <w:rPr>
          <w:color w:val="auto"/>
          <w:sz w:val="24"/>
          <w:szCs w:val="24"/>
        </w:rPr>
        <w:t xml:space="preserve">zyni </w:t>
      </w:r>
      <w:r w:rsidR="00105367" w:rsidRPr="003E4BCF">
        <w:rPr>
          <w:color w:val="auto"/>
          <w:sz w:val="24"/>
          <w:szCs w:val="24"/>
        </w:rPr>
        <w:t>jak i uczestnik biorą udział w kampanii wyborczej do samorządu lokalnego w 2018 r</w:t>
      </w:r>
      <w:r w:rsidR="0030467E" w:rsidRPr="003E4BCF">
        <w:rPr>
          <w:color w:val="auto"/>
          <w:sz w:val="24"/>
          <w:szCs w:val="24"/>
        </w:rPr>
        <w:t xml:space="preserve">., </w:t>
      </w:r>
      <w:r w:rsidR="002A0C26" w:rsidRPr="003E4BCF">
        <w:rPr>
          <w:color w:val="auto"/>
          <w:sz w:val="24"/>
          <w:szCs w:val="24"/>
        </w:rPr>
        <w:t>a</w:t>
      </w:r>
      <w:r w:rsidR="00105367" w:rsidRPr="003E4BCF">
        <w:rPr>
          <w:color w:val="auto"/>
          <w:sz w:val="24"/>
          <w:szCs w:val="24"/>
        </w:rPr>
        <w:t xml:space="preserve"> </w:t>
      </w:r>
      <w:r w:rsidR="002A0C26" w:rsidRPr="003E4BCF">
        <w:rPr>
          <w:color w:val="auto"/>
          <w:sz w:val="24"/>
          <w:szCs w:val="24"/>
        </w:rPr>
        <w:t xml:space="preserve">sporna </w:t>
      </w:r>
      <w:r w:rsidR="00105367" w:rsidRPr="003E4BCF">
        <w:rPr>
          <w:color w:val="auto"/>
          <w:sz w:val="24"/>
          <w:szCs w:val="24"/>
        </w:rPr>
        <w:t>wypowiedz</w:t>
      </w:r>
      <w:r w:rsidR="0030467E" w:rsidRPr="003E4BCF">
        <w:rPr>
          <w:color w:val="auto"/>
          <w:sz w:val="24"/>
          <w:szCs w:val="24"/>
        </w:rPr>
        <w:t xml:space="preserve"> </w:t>
      </w:r>
      <w:r w:rsidR="00105367" w:rsidRPr="003E4BCF">
        <w:rPr>
          <w:color w:val="auto"/>
          <w:sz w:val="24"/>
          <w:szCs w:val="24"/>
        </w:rPr>
        <w:t>uczestnika była dostępna dla potencjal</w:t>
      </w:r>
      <w:r w:rsidR="002A0C26" w:rsidRPr="003E4BCF">
        <w:rPr>
          <w:color w:val="auto"/>
          <w:sz w:val="24"/>
          <w:szCs w:val="24"/>
        </w:rPr>
        <w:t>nie nieograniczonego kręgu osób</w:t>
      </w:r>
      <w:r w:rsidR="00444619" w:rsidRPr="003E4BCF">
        <w:rPr>
          <w:color w:val="auto"/>
          <w:sz w:val="24"/>
          <w:szCs w:val="24"/>
        </w:rPr>
        <w:t>–</w:t>
      </w:r>
      <w:r w:rsidR="00105367" w:rsidRPr="003E4BCF">
        <w:rPr>
          <w:color w:val="auto"/>
          <w:sz w:val="24"/>
          <w:szCs w:val="24"/>
        </w:rPr>
        <w:t xml:space="preserve"> </w:t>
      </w:r>
      <w:r w:rsidR="00444619" w:rsidRPr="003E4BCF">
        <w:rPr>
          <w:color w:val="auto"/>
          <w:sz w:val="24"/>
          <w:szCs w:val="24"/>
        </w:rPr>
        <w:t>słuchaczy</w:t>
      </w:r>
      <w:r w:rsidR="002A0C26" w:rsidRPr="003E4BCF">
        <w:rPr>
          <w:color w:val="auto"/>
          <w:sz w:val="24"/>
          <w:szCs w:val="24"/>
        </w:rPr>
        <w:t xml:space="preserve"> „Radia Centrum</w:t>
      </w:r>
      <w:r w:rsidR="00F23E8D" w:rsidRPr="003E4BCF">
        <w:rPr>
          <w:color w:val="auto"/>
          <w:sz w:val="24"/>
          <w:szCs w:val="24"/>
        </w:rPr>
        <w:t>”</w:t>
      </w:r>
      <w:r w:rsidR="002A0C26" w:rsidRPr="003E4BCF">
        <w:rPr>
          <w:color w:val="auto"/>
          <w:sz w:val="24"/>
          <w:szCs w:val="24"/>
        </w:rPr>
        <w:t xml:space="preserve"> oraz </w:t>
      </w:r>
      <w:r w:rsidR="00F23E8D" w:rsidRPr="003E4BCF">
        <w:rPr>
          <w:color w:val="auto"/>
          <w:sz w:val="24"/>
          <w:szCs w:val="24"/>
        </w:rPr>
        <w:t>odwiedzających</w:t>
      </w:r>
      <w:r w:rsidR="002A0C26" w:rsidRPr="003E4BCF">
        <w:rPr>
          <w:color w:val="auto"/>
          <w:sz w:val="24"/>
          <w:szCs w:val="24"/>
        </w:rPr>
        <w:t xml:space="preserve"> </w:t>
      </w:r>
      <w:r w:rsidR="00F23E8D" w:rsidRPr="003E4BCF">
        <w:rPr>
          <w:color w:val="auto"/>
          <w:sz w:val="24"/>
          <w:szCs w:val="24"/>
        </w:rPr>
        <w:t>stronę</w:t>
      </w:r>
      <w:r w:rsidR="002A0C26" w:rsidRPr="003E4BCF">
        <w:rPr>
          <w:color w:val="auto"/>
          <w:sz w:val="24"/>
          <w:szCs w:val="24"/>
        </w:rPr>
        <w:t xml:space="preserve"> </w:t>
      </w:r>
      <w:r w:rsidR="00F23E8D" w:rsidRPr="003E4BCF">
        <w:rPr>
          <w:color w:val="auto"/>
          <w:sz w:val="24"/>
          <w:szCs w:val="24"/>
        </w:rPr>
        <w:t>internetową</w:t>
      </w:r>
      <w:r w:rsidR="002A0C26" w:rsidRPr="003E4BCF">
        <w:rPr>
          <w:color w:val="auto"/>
          <w:sz w:val="24"/>
          <w:szCs w:val="24"/>
        </w:rPr>
        <w:t xml:space="preserve"> www.DariuszGrodzinski.pl</w:t>
      </w:r>
      <w:r w:rsidR="00F23E8D" w:rsidRPr="003E4BCF">
        <w:rPr>
          <w:color w:val="auto"/>
          <w:sz w:val="24"/>
          <w:szCs w:val="24"/>
        </w:rPr>
        <w:t>.</w:t>
      </w:r>
      <w:r w:rsidR="00444619" w:rsidRPr="003E4BCF">
        <w:rPr>
          <w:color w:val="auto"/>
          <w:sz w:val="24"/>
          <w:szCs w:val="24"/>
        </w:rPr>
        <w:t xml:space="preserve"> </w:t>
      </w:r>
      <w:r w:rsidR="00F23E8D" w:rsidRPr="003E4BCF">
        <w:rPr>
          <w:color w:val="auto"/>
          <w:sz w:val="24"/>
          <w:szCs w:val="24"/>
        </w:rPr>
        <w:t>Ponadto</w:t>
      </w:r>
      <w:r w:rsidR="00105367" w:rsidRPr="003E4BCF">
        <w:rPr>
          <w:color w:val="auto"/>
          <w:sz w:val="24"/>
          <w:szCs w:val="24"/>
        </w:rPr>
        <w:t xml:space="preserve"> wypowiedzi te odnosiły się bezpośr</w:t>
      </w:r>
      <w:r w:rsidR="00F23E8D" w:rsidRPr="003E4BCF">
        <w:rPr>
          <w:color w:val="auto"/>
          <w:sz w:val="24"/>
          <w:szCs w:val="24"/>
        </w:rPr>
        <w:t xml:space="preserve">ednio do wnioskodawczyni i </w:t>
      </w:r>
      <w:r w:rsidR="00672D65" w:rsidRPr="003E4BCF">
        <w:rPr>
          <w:color w:val="auto"/>
          <w:sz w:val="24"/>
          <w:szCs w:val="24"/>
        </w:rPr>
        <w:t>jej rzekomyc</w:t>
      </w:r>
      <w:r w:rsidR="00932AB0" w:rsidRPr="003E4BCF">
        <w:rPr>
          <w:color w:val="auto"/>
          <w:sz w:val="24"/>
          <w:szCs w:val="24"/>
        </w:rPr>
        <w:t xml:space="preserve">h </w:t>
      </w:r>
      <w:r w:rsidR="005A32AF" w:rsidRPr="003E4BCF">
        <w:rPr>
          <w:color w:val="auto"/>
          <w:sz w:val="24"/>
          <w:szCs w:val="24"/>
        </w:rPr>
        <w:t>zaniedbań</w:t>
      </w:r>
      <w:r w:rsidR="00932AB0" w:rsidRPr="003E4BCF">
        <w:rPr>
          <w:color w:val="auto"/>
          <w:sz w:val="24"/>
          <w:szCs w:val="24"/>
        </w:rPr>
        <w:t xml:space="preserve"> związanych z pełnioną przez n</w:t>
      </w:r>
      <w:r w:rsidR="005A32AF" w:rsidRPr="003E4BCF">
        <w:rPr>
          <w:color w:val="auto"/>
          <w:sz w:val="24"/>
          <w:szCs w:val="24"/>
        </w:rPr>
        <w:t>ią f</w:t>
      </w:r>
      <w:r w:rsidR="00932AB0" w:rsidRPr="003E4BCF">
        <w:rPr>
          <w:color w:val="auto"/>
          <w:sz w:val="24"/>
          <w:szCs w:val="24"/>
        </w:rPr>
        <w:t xml:space="preserve">unkcją </w:t>
      </w:r>
      <w:r w:rsidR="005A32AF" w:rsidRPr="003E4BCF">
        <w:rPr>
          <w:color w:val="auto"/>
          <w:sz w:val="24"/>
          <w:szCs w:val="24"/>
        </w:rPr>
        <w:t>wiceprezydenta</w:t>
      </w:r>
      <w:r w:rsidR="00932AB0" w:rsidRPr="003E4BCF">
        <w:rPr>
          <w:color w:val="auto"/>
          <w:sz w:val="24"/>
          <w:szCs w:val="24"/>
        </w:rPr>
        <w:t xml:space="preserve"> </w:t>
      </w:r>
      <w:r w:rsidR="005A32AF" w:rsidRPr="003E4BCF">
        <w:rPr>
          <w:color w:val="auto"/>
          <w:sz w:val="24"/>
          <w:szCs w:val="24"/>
        </w:rPr>
        <w:t>Miasta</w:t>
      </w:r>
      <w:r w:rsidR="00932AB0" w:rsidRPr="003E4BCF">
        <w:rPr>
          <w:color w:val="auto"/>
          <w:sz w:val="24"/>
          <w:szCs w:val="24"/>
        </w:rPr>
        <w:t xml:space="preserve"> Kalisza.</w:t>
      </w:r>
    </w:p>
    <w:p w:rsidR="00F52E59" w:rsidRPr="003E4BCF" w:rsidRDefault="005A32AF" w:rsidP="003E4BCF">
      <w:pPr>
        <w:pStyle w:val="Teksttreci0"/>
        <w:spacing w:line="360" w:lineRule="auto"/>
        <w:ind w:right="60" w:firstLine="1134"/>
        <w:jc w:val="both"/>
        <w:rPr>
          <w:color w:val="auto"/>
          <w:sz w:val="24"/>
          <w:szCs w:val="24"/>
        </w:rPr>
      </w:pPr>
      <w:r w:rsidRPr="003E4BCF">
        <w:rPr>
          <w:color w:val="auto"/>
          <w:sz w:val="24"/>
          <w:szCs w:val="24"/>
        </w:rPr>
        <w:t>Istota rozstrzygnięcia sprawy dotyczy zatem czy sporn</w:t>
      </w:r>
      <w:r w:rsidR="00A41409" w:rsidRPr="003E4BCF">
        <w:rPr>
          <w:color w:val="auto"/>
          <w:sz w:val="24"/>
          <w:szCs w:val="24"/>
        </w:rPr>
        <w:t xml:space="preserve">a wypowiedź </w:t>
      </w:r>
      <w:r w:rsidRPr="003E4BCF">
        <w:rPr>
          <w:color w:val="auto"/>
          <w:sz w:val="24"/>
          <w:szCs w:val="24"/>
        </w:rPr>
        <w:t xml:space="preserve"> uczestnika spełnia określone ww. przepisie kryterium "informacji nieprawdziwych".</w:t>
      </w:r>
      <w:r w:rsidR="00A41409" w:rsidRPr="003E4BCF">
        <w:rPr>
          <w:color w:val="auto"/>
          <w:sz w:val="24"/>
          <w:szCs w:val="24"/>
        </w:rPr>
        <w:t xml:space="preserve"> </w:t>
      </w:r>
      <w:r w:rsidR="003C038E" w:rsidRPr="003E4BCF">
        <w:rPr>
          <w:color w:val="auto"/>
          <w:sz w:val="24"/>
          <w:szCs w:val="24"/>
        </w:rPr>
        <w:t xml:space="preserve">W tym zakresie ocena Sądu Okręgowego jest wadliwa, </w:t>
      </w:r>
      <w:r w:rsidR="00AF27A2" w:rsidRPr="003E4BCF">
        <w:rPr>
          <w:color w:val="auto"/>
          <w:sz w:val="24"/>
          <w:szCs w:val="24"/>
        </w:rPr>
        <w:t xml:space="preserve">bowiem </w:t>
      </w:r>
      <w:r w:rsidR="00B251EE">
        <w:rPr>
          <w:color w:val="auto"/>
          <w:sz w:val="24"/>
          <w:szCs w:val="24"/>
        </w:rPr>
        <w:t>wypowiedź</w:t>
      </w:r>
      <w:r w:rsidR="00CC1B87" w:rsidRPr="003E4BCF">
        <w:rPr>
          <w:color w:val="auto"/>
          <w:sz w:val="24"/>
          <w:szCs w:val="24"/>
        </w:rPr>
        <w:t xml:space="preserve"> ta uznana została </w:t>
      </w:r>
      <w:r w:rsidR="00B251EE">
        <w:rPr>
          <w:color w:val="auto"/>
          <w:sz w:val="24"/>
          <w:szCs w:val="24"/>
        </w:rPr>
        <w:t>za dozwoloną</w:t>
      </w:r>
      <w:r w:rsidR="00570FEF" w:rsidRPr="003E4BCF">
        <w:rPr>
          <w:color w:val="auto"/>
          <w:sz w:val="24"/>
          <w:szCs w:val="24"/>
        </w:rPr>
        <w:t xml:space="preserve"> krytykę</w:t>
      </w:r>
      <w:r w:rsidR="00BE0C19" w:rsidRPr="003E4BCF">
        <w:rPr>
          <w:color w:val="auto"/>
          <w:sz w:val="24"/>
          <w:szCs w:val="24"/>
        </w:rPr>
        <w:t xml:space="preserve"> </w:t>
      </w:r>
      <w:r w:rsidR="00CC1B87" w:rsidRPr="003E4BCF">
        <w:rPr>
          <w:color w:val="auto"/>
          <w:sz w:val="24"/>
          <w:szCs w:val="24"/>
        </w:rPr>
        <w:t xml:space="preserve">usprawiedliwioną jedynie </w:t>
      </w:r>
      <w:r w:rsidR="00BE0C19" w:rsidRPr="003E4BCF">
        <w:rPr>
          <w:color w:val="auto"/>
          <w:sz w:val="24"/>
          <w:szCs w:val="24"/>
        </w:rPr>
        <w:t xml:space="preserve">faktem, że Kalisz nie </w:t>
      </w:r>
      <w:r w:rsidR="00B251EE">
        <w:rPr>
          <w:color w:val="auto"/>
          <w:sz w:val="24"/>
          <w:szCs w:val="24"/>
        </w:rPr>
        <w:t>otrzymał</w:t>
      </w:r>
      <w:r w:rsidR="00BE0C19" w:rsidRPr="003E4BCF">
        <w:rPr>
          <w:color w:val="auto"/>
          <w:sz w:val="24"/>
          <w:szCs w:val="24"/>
        </w:rPr>
        <w:t xml:space="preserve"> środków na dofinansowanie montażu odnawialnych źródeł energii, uzyskując 19 -wynik na liście rankingowej, podczas gdy 18 pierwszych wniosków uzyskało </w:t>
      </w:r>
      <w:r w:rsidR="00F52E59" w:rsidRPr="003E4BCF">
        <w:rPr>
          <w:color w:val="auto"/>
          <w:sz w:val="24"/>
          <w:szCs w:val="24"/>
        </w:rPr>
        <w:t xml:space="preserve">taką </w:t>
      </w:r>
      <w:r w:rsidR="00BE0C19" w:rsidRPr="003E4BCF">
        <w:rPr>
          <w:color w:val="auto"/>
          <w:sz w:val="24"/>
          <w:szCs w:val="24"/>
        </w:rPr>
        <w:t>dotac</w:t>
      </w:r>
      <w:r w:rsidR="00B251EE">
        <w:rPr>
          <w:color w:val="auto"/>
          <w:sz w:val="24"/>
          <w:szCs w:val="24"/>
        </w:rPr>
        <w:t>ję</w:t>
      </w:r>
      <w:r w:rsidR="00F52E59" w:rsidRPr="003E4BCF">
        <w:rPr>
          <w:color w:val="auto"/>
          <w:sz w:val="24"/>
          <w:szCs w:val="24"/>
        </w:rPr>
        <w:t xml:space="preserve">. </w:t>
      </w:r>
    </w:p>
    <w:p w:rsidR="009839EE" w:rsidRPr="003E4BCF" w:rsidRDefault="00CC1B87" w:rsidP="003E4BCF">
      <w:pPr>
        <w:pStyle w:val="Teksttreci0"/>
        <w:spacing w:line="360" w:lineRule="auto"/>
        <w:ind w:right="60" w:firstLine="1134"/>
        <w:jc w:val="both"/>
        <w:rPr>
          <w:color w:val="auto"/>
          <w:sz w:val="24"/>
          <w:szCs w:val="24"/>
        </w:rPr>
      </w:pPr>
      <w:r w:rsidRPr="003E4BCF">
        <w:rPr>
          <w:color w:val="auto"/>
          <w:sz w:val="24"/>
          <w:szCs w:val="24"/>
        </w:rPr>
        <w:t xml:space="preserve">Tymczasem </w:t>
      </w:r>
      <w:r w:rsidR="00CF60FC" w:rsidRPr="003E4BCF">
        <w:rPr>
          <w:color w:val="auto"/>
          <w:sz w:val="24"/>
          <w:szCs w:val="24"/>
        </w:rPr>
        <w:t>wypowied</w:t>
      </w:r>
      <w:r w:rsidR="001E6EB5">
        <w:rPr>
          <w:color w:val="auto"/>
          <w:sz w:val="24"/>
          <w:szCs w:val="24"/>
        </w:rPr>
        <w:t>ź</w:t>
      </w:r>
      <w:r w:rsidR="00BC58C0" w:rsidRPr="003E4BCF">
        <w:rPr>
          <w:color w:val="auto"/>
          <w:sz w:val="24"/>
          <w:szCs w:val="24"/>
        </w:rPr>
        <w:t xml:space="preserve"> uczestnika </w:t>
      </w:r>
      <w:r w:rsidR="00DA2543" w:rsidRPr="003E4BCF">
        <w:rPr>
          <w:color w:val="auto"/>
          <w:sz w:val="24"/>
          <w:szCs w:val="24"/>
        </w:rPr>
        <w:t>zawier</w:t>
      </w:r>
      <w:r w:rsidR="009179A1" w:rsidRPr="003E4BCF">
        <w:rPr>
          <w:color w:val="auto"/>
          <w:sz w:val="24"/>
          <w:szCs w:val="24"/>
        </w:rPr>
        <w:t xml:space="preserve">ała informacje </w:t>
      </w:r>
      <w:r w:rsidR="002458DD" w:rsidRPr="003E4BCF">
        <w:rPr>
          <w:color w:val="auto"/>
          <w:sz w:val="24"/>
          <w:szCs w:val="24"/>
        </w:rPr>
        <w:t xml:space="preserve">dotyczące </w:t>
      </w:r>
      <w:r w:rsidR="001E6EB5">
        <w:rPr>
          <w:color w:val="auto"/>
          <w:sz w:val="24"/>
          <w:szCs w:val="24"/>
        </w:rPr>
        <w:t>zaniedbań</w:t>
      </w:r>
      <w:r w:rsidR="002458DD" w:rsidRPr="003E4BCF">
        <w:rPr>
          <w:color w:val="auto"/>
          <w:sz w:val="24"/>
          <w:szCs w:val="24"/>
        </w:rPr>
        <w:t xml:space="preserve"> wnioskodawczyni w tym, że </w:t>
      </w:r>
      <w:r w:rsidR="009179A1" w:rsidRPr="003E4BCF">
        <w:rPr>
          <w:color w:val="auto"/>
          <w:sz w:val="24"/>
          <w:szCs w:val="24"/>
        </w:rPr>
        <w:t>Kalisz nie uzyskał dotacji</w:t>
      </w:r>
      <w:r w:rsidR="00DD6370" w:rsidRPr="003E4BCF">
        <w:rPr>
          <w:color w:val="auto"/>
          <w:sz w:val="24"/>
          <w:szCs w:val="24"/>
        </w:rPr>
        <w:t xml:space="preserve">, jak i zarzut </w:t>
      </w:r>
      <w:r w:rsidR="00F37178">
        <w:rPr>
          <w:color w:val="auto"/>
          <w:sz w:val="24"/>
          <w:szCs w:val="24"/>
        </w:rPr>
        <w:t>„</w:t>
      </w:r>
      <w:r w:rsidR="009839EE" w:rsidRPr="003E4BCF">
        <w:rPr>
          <w:color w:val="auto"/>
          <w:sz w:val="24"/>
          <w:szCs w:val="24"/>
        </w:rPr>
        <w:t>przegra</w:t>
      </w:r>
      <w:r w:rsidR="00DD6370" w:rsidRPr="003E4BCF">
        <w:rPr>
          <w:color w:val="auto"/>
          <w:sz w:val="24"/>
          <w:szCs w:val="24"/>
        </w:rPr>
        <w:t xml:space="preserve">nia pieniędzy </w:t>
      </w:r>
      <w:r w:rsidR="009839EE" w:rsidRPr="003E4BCF">
        <w:rPr>
          <w:color w:val="auto"/>
          <w:sz w:val="24"/>
          <w:szCs w:val="24"/>
        </w:rPr>
        <w:t>kaliszan</w:t>
      </w:r>
      <w:r w:rsidR="00F37178">
        <w:rPr>
          <w:color w:val="auto"/>
          <w:sz w:val="24"/>
          <w:szCs w:val="24"/>
        </w:rPr>
        <w:t>”</w:t>
      </w:r>
      <w:r w:rsidR="009839EE" w:rsidRPr="003E4BCF">
        <w:rPr>
          <w:color w:val="auto"/>
          <w:sz w:val="24"/>
          <w:szCs w:val="24"/>
        </w:rPr>
        <w:t>.</w:t>
      </w:r>
      <w:r w:rsidR="00F37178">
        <w:rPr>
          <w:color w:val="auto"/>
          <w:sz w:val="24"/>
          <w:szCs w:val="24"/>
        </w:rPr>
        <w:t xml:space="preserve"> Określenie „przegranie pieniędzy” w istocie </w:t>
      </w:r>
      <w:r w:rsidR="00A3111D">
        <w:rPr>
          <w:color w:val="auto"/>
          <w:sz w:val="24"/>
          <w:szCs w:val="24"/>
        </w:rPr>
        <w:t>odnosi się b</w:t>
      </w:r>
      <w:r w:rsidR="008A4476">
        <w:rPr>
          <w:color w:val="auto"/>
          <w:sz w:val="24"/>
          <w:szCs w:val="24"/>
        </w:rPr>
        <w:t>ow</w:t>
      </w:r>
      <w:r w:rsidR="00A3111D">
        <w:rPr>
          <w:color w:val="auto"/>
          <w:sz w:val="24"/>
          <w:szCs w:val="24"/>
        </w:rPr>
        <w:t>iem do zarzutu niedopełnienia przez wnioskodawczynię określonych obowiązków w zakresie uzyskania dotacji.</w:t>
      </w:r>
    </w:p>
    <w:p w:rsidR="00E45F84" w:rsidRPr="003E4BCF" w:rsidRDefault="00E45F84" w:rsidP="003E4BCF">
      <w:pPr>
        <w:widowControl/>
        <w:shd w:val="clear" w:color="auto" w:fill="FFFFFF"/>
        <w:spacing w:line="360" w:lineRule="auto"/>
        <w:ind w:firstLine="1134"/>
        <w:jc w:val="both"/>
        <w:rPr>
          <w:rFonts w:ascii="Times New Roman" w:eastAsia="Times New Roman" w:hAnsi="Times New Roman" w:cs="Times New Roman"/>
          <w:color w:val="auto"/>
          <w:lang w:bidi="ar-SA"/>
        </w:rPr>
      </w:pPr>
      <w:r w:rsidRPr="003E4BCF">
        <w:rPr>
          <w:rFonts w:ascii="Times New Roman" w:eastAsia="Times New Roman" w:hAnsi="Times New Roman" w:cs="Times New Roman"/>
          <w:color w:val="auto"/>
          <w:lang w:bidi="ar-SA"/>
        </w:rPr>
        <w:t xml:space="preserve">W tym kontekście należy zwrócić uwagę na stanowisko </w:t>
      </w:r>
      <w:proofErr w:type="spellStart"/>
      <w:r w:rsidRPr="003E4BCF">
        <w:rPr>
          <w:rFonts w:ascii="Times New Roman" w:eastAsia="Times New Roman" w:hAnsi="Times New Roman" w:cs="Times New Roman"/>
          <w:color w:val="auto"/>
          <w:lang w:bidi="ar-SA"/>
        </w:rPr>
        <w:t>ETPCz</w:t>
      </w:r>
      <w:proofErr w:type="spellEnd"/>
      <w:r w:rsidRPr="003E4BCF">
        <w:rPr>
          <w:rFonts w:ascii="Times New Roman" w:eastAsia="Times New Roman" w:hAnsi="Times New Roman" w:cs="Times New Roman"/>
          <w:color w:val="auto"/>
          <w:lang w:bidi="ar-SA"/>
        </w:rPr>
        <w:t xml:space="preserve">, który w swojej praktyce dokonał rozróżnienia pomiędzy twierdzeniami dotyczącymi faktów, a sądami o charakterze </w:t>
      </w:r>
      <w:proofErr w:type="spellStart"/>
      <w:r w:rsidRPr="003E4BCF">
        <w:rPr>
          <w:rFonts w:ascii="Times New Roman" w:eastAsia="Times New Roman" w:hAnsi="Times New Roman" w:cs="Times New Roman"/>
          <w:color w:val="auto"/>
          <w:lang w:bidi="ar-SA"/>
        </w:rPr>
        <w:t>ocennym</w:t>
      </w:r>
      <w:proofErr w:type="spellEnd"/>
      <w:r w:rsidRPr="003E4BCF">
        <w:rPr>
          <w:rFonts w:ascii="Times New Roman" w:eastAsia="Times New Roman" w:hAnsi="Times New Roman" w:cs="Times New Roman"/>
          <w:color w:val="auto"/>
          <w:lang w:bidi="ar-SA"/>
        </w:rPr>
        <w:t xml:space="preserve">. Podczas gdy istnienie faktów może zostać dowiedzione, prawdziwość ocen nie podlega udowodnieniu. W przypadku gdy stwierdzenie jest oceną wyrażaną przez daną osobę, współmierność ingerencji może zależeć od tego, czy istnieją wystarczające podstawy faktyczne dla takiego twierdzenia, ponieważ nawet twierdzenie </w:t>
      </w:r>
      <w:proofErr w:type="spellStart"/>
      <w:r w:rsidRPr="003E4BCF">
        <w:rPr>
          <w:rFonts w:ascii="Times New Roman" w:eastAsia="Times New Roman" w:hAnsi="Times New Roman" w:cs="Times New Roman"/>
          <w:color w:val="auto"/>
          <w:lang w:bidi="ar-SA"/>
        </w:rPr>
        <w:t>ocenne</w:t>
      </w:r>
      <w:proofErr w:type="spellEnd"/>
      <w:r w:rsidRPr="003E4BCF">
        <w:rPr>
          <w:rFonts w:ascii="Times New Roman" w:eastAsia="Times New Roman" w:hAnsi="Times New Roman" w:cs="Times New Roman"/>
          <w:color w:val="auto"/>
          <w:lang w:bidi="ar-SA"/>
        </w:rPr>
        <w:t xml:space="preserve"> bez istnienia dla niego wystarczających podstaw faktycznych może być przesadne (zob. wyr. z 24.2.1997 r., skarga Nr 19983/92, De </w:t>
      </w:r>
      <w:proofErr w:type="spellStart"/>
      <w:r w:rsidRPr="003E4BCF">
        <w:rPr>
          <w:rFonts w:ascii="Times New Roman" w:eastAsia="Times New Roman" w:hAnsi="Times New Roman" w:cs="Times New Roman"/>
          <w:color w:val="auto"/>
          <w:lang w:bidi="ar-SA"/>
        </w:rPr>
        <w:t>Haes</w:t>
      </w:r>
      <w:proofErr w:type="spellEnd"/>
      <w:r w:rsidRPr="003E4BCF">
        <w:rPr>
          <w:rFonts w:ascii="Times New Roman" w:eastAsia="Times New Roman" w:hAnsi="Times New Roman" w:cs="Times New Roman"/>
          <w:color w:val="auto"/>
          <w:lang w:bidi="ar-SA"/>
        </w:rPr>
        <w:t xml:space="preserve"> i </w:t>
      </w:r>
      <w:proofErr w:type="spellStart"/>
      <w:r w:rsidRPr="003E4BCF">
        <w:rPr>
          <w:rFonts w:ascii="Times New Roman" w:eastAsia="Times New Roman" w:hAnsi="Times New Roman" w:cs="Times New Roman"/>
          <w:color w:val="auto"/>
          <w:lang w:bidi="ar-SA"/>
        </w:rPr>
        <w:t>Gijsels</w:t>
      </w:r>
      <w:proofErr w:type="spellEnd"/>
      <w:r w:rsidRPr="003E4BCF">
        <w:rPr>
          <w:rFonts w:ascii="Times New Roman" w:eastAsia="Times New Roman" w:hAnsi="Times New Roman" w:cs="Times New Roman"/>
          <w:color w:val="auto"/>
          <w:lang w:bidi="ar-SA"/>
        </w:rPr>
        <w:t xml:space="preserve"> v. Belgia, Raporty 1997-I, s. 236 oraz </w:t>
      </w:r>
      <w:proofErr w:type="spellStart"/>
      <w:r w:rsidRPr="003E4BCF">
        <w:rPr>
          <w:rFonts w:ascii="Times New Roman" w:eastAsia="Times New Roman" w:hAnsi="Times New Roman" w:cs="Times New Roman"/>
          <w:color w:val="auto"/>
          <w:lang w:bidi="ar-SA"/>
        </w:rPr>
        <w:t>Feldek</w:t>
      </w:r>
      <w:proofErr w:type="spellEnd"/>
      <w:r w:rsidRPr="003E4BCF">
        <w:rPr>
          <w:rFonts w:ascii="Times New Roman" w:eastAsia="Times New Roman" w:hAnsi="Times New Roman" w:cs="Times New Roman"/>
          <w:color w:val="auto"/>
          <w:lang w:bidi="ar-SA"/>
        </w:rPr>
        <w:t xml:space="preserve"> v. Słowacja, skarga Nr 29032/95, ECHR 2001-VIII). "W szczególności najważniejszy jest jeden czynnik odróżniający wypowiedź prawdziwą od sądu </w:t>
      </w:r>
      <w:proofErr w:type="spellStart"/>
      <w:r w:rsidRPr="003E4BCF">
        <w:rPr>
          <w:rFonts w:ascii="Times New Roman" w:eastAsia="Times New Roman" w:hAnsi="Times New Roman" w:cs="Times New Roman"/>
          <w:color w:val="auto"/>
          <w:lang w:bidi="ar-SA"/>
        </w:rPr>
        <w:t>ocennego</w:t>
      </w:r>
      <w:proofErr w:type="spellEnd"/>
      <w:r w:rsidRPr="003E4BCF">
        <w:rPr>
          <w:rFonts w:ascii="Times New Roman" w:eastAsia="Times New Roman" w:hAnsi="Times New Roman" w:cs="Times New Roman"/>
          <w:color w:val="auto"/>
          <w:lang w:bidi="ar-SA"/>
        </w:rPr>
        <w:t xml:space="preserve">. Istnienie faktów można </w:t>
      </w:r>
      <w:r w:rsidRPr="003E4BCF">
        <w:rPr>
          <w:rFonts w:ascii="Times New Roman" w:eastAsia="Times New Roman" w:hAnsi="Times New Roman" w:cs="Times New Roman"/>
          <w:color w:val="auto"/>
          <w:lang w:bidi="ar-SA"/>
        </w:rPr>
        <w:lastRenderedPageBreak/>
        <w:t xml:space="preserve">wykazać, podczas gdy prawdziwość ocen nie nadaje się do udowodnienia. Jednak, nawet jeśli wypowiedź jest sądem </w:t>
      </w:r>
      <w:proofErr w:type="spellStart"/>
      <w:r w:rsidRPr="003E4BCF">
        <w:rPr>
          <w:rFonts w:ascii="Times New Roman" w:eastAsia="Times New Roman" w:hAnsi="Times New Roman" w:cs="Times New Roman"/>
          <w:color w:val="auto"/>
          <w:lang w:bidi="ar-SA"/>
        </w:rPr>
        <w:t>ocennym</w:t>
      </w:r>
      <w:proofErr w:type="spellEnd"/>
      <w:r w:rsidRPr="003E4BCF">
        <w:rPr>
          <w:rFonts w:ascii="Times New Roman" w:eastAsia="Times New Roman" w:hAnsi="Times New Roman" w:cs="Times New Roman"/>
          <w:color w:val="auto"/>
          <w:lang w:bidi="ar-SA"/>
        </w:rPr>
        <w:t xml:space="preserve">, można rozważać, czy doszło do naruszenia, jeśli istnieją fakty pozwalające na kwestionowanie sądów </w:t>
      </w:r>
      <w:proofErr w:type="spellStart"/>
      <w:r w:rsidRPr="003E4BCF">
        <w:rPr>
          <w:rFonts w:ascii="Times New Roman" w:eastAsia="Times New Roman" w:hAnsi="Times New Roman" w:cs="Times New Roman"/>
          <w:color w:val="auto"/>
          <w:lang w:bidi="ar-SA"/>
        </w:rPr>
        <w:t>ocennych</w:t>
      </w:r>
      <w:proofErr w:type="spellEnd"/>
      <w:r w:rsidRPr="003E4BCF">
        <w:rPr>
          <w:rFonts w:ascii="Times New Roman" w:eastAsia="Times New Roman" w:hAnsi="Times New Roman" w:cs="Times New Roman"/>
          <w:color w:val="auto"/>
          <w:lang w:bidi="ar-SA"/>
        </w:rPr>
        <w:t xml:space="preserve">, a sąd </w:t>
      </w:r>
      <w:proofErr w:type="spellStart"/>
      <w:r w:rsidRPr="003E4BCF">
        <w:rPr>
          <w:rFonts w:ascii="Times New Roman" w:eastAsia="Times New Roman" w:hAnsi="Times New Roman" w:cs="Times New Roman"/>
          <w:color w:val="auto"/>
          <w:lang w:bidi="ar-SA"/>
        </w:rPr>
        <w:t>ocenny</w:t>
      </w:r>
      <w:proofErr w:type="spellEnd"/>
      <w:r w:rsidRPr="003E4BCF">
        <w:rPr>
          <w:rFonts w:ascii="Times New Roman" w:eastAsia="Times New Roman" w:hAnsi="Times New Roman" w:cs="Times New Roman"/>
          <w:color w:val="auto"/>
          <w:lang w:bidi="ar-SA"/>
        </w:rPr>
        <w:t xml:space="preserve"> może przekraczać dopuszczalne granice, jeśli brak jest podstaw faktycznych na ich poparcie" (wyr. z 19.5.2005 r. Turhan v. Turcja, skarga Nr 48176/99, ECHR 2001-II). W uzasadnieniu innego z wyroków </w:t>
      </w:r>
      <w:proofErr w:type="spellStart"/>
      <w:r w:rsidRPr="003E4BCF">
        <w:rPr>
          <w:rFonts w:ascii="Times New Roman" w:eastAsia="Times New Roman" w:hAnsi="Times New Roman" w:cs="Times New Roman"/>
          <w:color w:val="auto"/>
          <w:lang w:bidi="ar-SA"/>
        </w:rPr>
        <w:t>ETPCz</w:t>
      </w:r>
      <w:proofErr w:type="spellEnd"/>
      <w:r w:rsidRPr="003E4BCF">
        <w:rPr>
          <w:rFonts w:ascii="Times New Roman" w:eastAsia="Times New Roman" w:hAnsi="Times New Roman" w:cs="Times New Roman"/>
          <w:color w:val="auto"/>
          <w:lang w:bidi="ar-SA"/>
        </w:rPr>
        <w:t xml:space="preserve"> stwierdził, że wypowiedź o charakterze </w:t>
      </w:r>
      <w:proofErr w:type="spellStart"/>
      <w:r w:rsidRPr="003E4BCF">
        <w:rPr>
          <w:rFonts w:ascii="Times New Roman" w:eastAsia="Times New Roman" w:hAnsi="Times New Roman" w:cs="Times New Roman"/>
          <w:color w:val="auto"/>
          <w:lang w:bidi="ar-SA"/>
        </w:rPr>
        <w:t>ocennym</w:t>
      </w:r>
      <w:proofErr w:type="spellEnd"/>
      <w:r w:rsidRPr="003E4BCF">
        <w:rPr>
          <w:rFonts w:ascii="Times New Roman" w:eastAsia="Times New Roman" w:hAnsi="Times New Roman" w:cs="Times New Roman"/>
          <w:color w:val="auto"/>
          <w:lang w:bidi="ar-SA"/>
        </w:rPr>
        <w:t xml:space="preserve"> nie powinna być oparta na wąskiej definicji tego, co może być uznawane za dopuszczalną krytykę, wyłączając z jej zakresu wypowiedzi pogardliwe lub wyrażające brak szacunku (wyr. z 24.2.2009 r., Długołęcki v. Polska,</w:t>
      </w:r>
      <w:r w:rsidR="002376F7">
        <w:rPr>
          <w:rFonts w:ascii="Times New Roman" w:eastAsia="Times New Roman" w:hAnsi="Times New Roman" w:cs="Times New Roman"/>
          <w:color w:val="auto"/>
          <w:lang w:bidi="ar-SA"/>
        </w:rPr>
        <w:t xml:space="preserve"> </w:t>
      </w:r>
      <w:r w:rsidRPr="003E4BCF">
        <w:rPr>
          <w:rFonts w:ascii="Times New Roman" w:eastAsia="Times New Roman" w:hAnsi="Times New Roman" w:cs="Times New Roman"/>
          <w:color w:val="auto"/>
          <w:lang w:bidi="ar-SA"/>
        </w:rPr>
        <w:t>skarga</w:t>
      </w:r>
      <w:r w:rsidR="002376F7">
        <w:rPr>
          <w:rFonts w:ascii="Times New Roman" w:eastAsia="Times New Roman" w:hAnsi="Times New Roman" w:cs="Times New Roman"/>
          <w:color w:val="auto"/>
          <w:lang w:bidi="ar-SA"/>
        </w:rPr>
        <w:t xml:space="preserve"> </w:t>
      </w:r>
      <w:r w:rsidRPr="003E4BCF">
        <w:rPr>
          <w:rFonts w:ascii="Times New Roman" w:eastAsia="Times New Roman" w:hAnsi="Times New Roman" w:cs="Times New Roman"/>
          <w:color w:val="auto"/>
          <w:lang w:bidi="ar-SA"/>
        </w:rPr>
        <w:t>Nr23806/03,http://ms.gov.pl/pl/orzeczenia-etpcz/listByYear,3.html?</w:t>
      </w:r>
      <w:r w:rsidR="002376F7">
        <w:rPr>
          <w:rFonts w:ascii="Times New Roman" w:eastAsia="Times New Roman" w:hAnsi="Times New Roman" w:cs="Times New Roman"/>
          <w:color w:val="auto"/>
          <w:lang w:bidi="ar-SA"/>
        </w:rPr>
        <w:t xml:space="preserve"> </w:t>
      </w:r>
      <w:proofErr w:type="spellStart"/>
      <w:r w:rsidRPr="003E4BCF">
        <w:rPr>
          <w:rFonts w:ascii="Times New Roman" w:eastAsia="Times New Roman" w:hAnsi="Times New Roman" w:cs="Times New Roman"/>
          <w:color w:val="auto"/>
          <w:lang w:bidi="ar-SA"/>
        </w:rPr>
        <w:t>Complainant</w:t>
      </w:r>
      <w:proofErr w:type="spellEnd"/>
      <w:r w:rsidR="002376F7">
        <w:rPr>
          <w:rFonts w:ascii="Times New Roman" w:eastAsia="Times New Roman" w:hAnsi="Times New Roman" w:cs="Times New Roman"/>
          <w:color w:val="auto"/>
          <w:lang w:bidi="ar-SA"/>
        </w:rPr>
        <w:t xml:space="preserve"> </w:t>
      </w:r>
      <w:proofErr w:type="spellStart"/>
      <w:r w:rsidRPr="003E4BCF">
        <w:rPr>
          <w:rFonts w:ascii="Times New Roman" w:eastAsia="Times New Roman" w:hAnsi="Times New Roman" w:cs="Times New Roman"/>
          <w:color w:val="auto"/>
          <w:lang w:bidi="ar-SA"/>
        </w:rPr>
        <w:t>Year</w:t>
      </w:r>
      <w:proofErr w:type="spellEnd"/>
      <w:r w:rsidRPr="003E4BCF">
        <w:rPr>
          <w:rFonts w:ascii="Times New Roman" w:eastAsia="Times New Roman" w:hAnsi="Times New Roman" w:cs="Times New Roman"/>
          <w:color w:val="auto"/>
          <w:lang w:bidi="ar-SA"/>
        </w:rPr>
        <w:t xml:space="preserve">=2009 – dostęp 4.8.2018 r.). </w:t>
      </w:r>
    </w:p>
    <w:p w:rsidR="00D56AAF" w:rsidRPr="003E4BCF" w:rsidRDefault="0030115E" w:rsidP="003E4BCF">
      <w:pPr>
        <w:widowControl/>
        <w:shd w:val="clear" w:color="auto" w:fill="FFFFFF"/>
        <w:spacing w:line="360" w:lineRule="auto"/>
        <w:ind w:firstLine="1134"/>
        <w:jc w:val="both"/>
        <w:rPr>
          <w:rFonts w:ascii="Times New Roman" w:eastAsia="Times New Roman" w:hAnsi="Times New Roman" w:cs="Times New Roman"/>
          <w:color w:val="auto"/>
        </w:rPr>
      </w:pPr>
      <w:r w:rsidRPr="003E4BCF">
        <w:rPr>
          <w:rFonts w:ascii="Times New Roman" w:eastAsia="Times New Roman" w:hAnsi="Times New Roman" w:cs="Times New Roman"/>
          <w:color w:val="auto"/>
          <w:lang w:bidi="ar-SA"/>
        </w:rPr>
        <w:t xml:space="preserve">Przekładając powyższe na </w:t>
      </w:r>
      <w:r w:rsidR="00321417" w:rsidRPr="003E4BCF">
        <w:rPr>
          <w:rFonts w:ascii="Times New Roman" w:eastAsia="Times New Roman" w:hAnsi="Times New Roman" w:cs="Times New Roman"/>
          <w:color w:val="auto"/>
          <w:lang w:bidi="ar-SA"/>
        </w:rPr>
        <w:t xml:space="preserve">grunt niniejszej </w:t>
      </w:r>
      <w:r w:rsidR="000404A0" w:rsidRPr="003E4BCF">
        <w:rPr>
          <w:rFonts w:ascii="Times New Roman" w:eastAsia="Times New Roman" w:hAnsi="Times New Roman" w:cs="Times New Roman"/>
          <w:color w:val="auto"/>
          <w:lang w:bidi="ar-SA"/>
        </w:rPr>
        <w:t>sprawy</w:t>
      </w:r>
      <w:r w:rsidR="00321417" w:rsidRPr="003E4BCF">
        <w:rPr>
          <w:rFonts w:ascii="Times New Roman" w:eastAsia="Times New Roman" w:hAnsi="Times New Roman" w:cs="Times New Roman"/>
          <w:color w:val="auto"/>
          <w:lang w:bidi="ar-SA"/>
        </w:rPr>
        <w:t xml:space="preserve"> </w:t>
      </w:r>
      <w:r w:rsidR="000404A0" w:rsidRPr="003E4BCF">
        <w:rPr>
          <w:rFonts w:ascii="Times New Roman" w:eastAsia="Times New Roman" w:hAnsi="Times New Roman" w:cs="Times New Roman"/>
          <w:color w:val="auto"/>
          <w:lang w:bidi="ar-SA"/>
        </w:rPr>
        <w:t>stwierdzenia</w:t>
      </w:r>
      <w:r w:rsidR="00321417" w:rsidRPr="003E4BCF">
        <w:rPr>
          <w:rFonts w:ascii="Times New Roman" w:eastAsia="Times New Roman" w:hAnsi="Times New Roman" w:cs="Times New Roman"/>
          <w:color w:val="auto"/>
          <w:lang w:bidi="ar-SA"/>
        </w:rPr>
        <w:t xml:space="preserve"> wymaga, że wskazanie wnioskodawczyni jako winnej </w:t>
      </w:r>
      <w:r w:rsidR="000404A0" w:rsidRPr="003E4BCF">
        <w:rPr>
          <w:rFonts w:ascii="Times New Roman" w:eastAsia="Times New Roman" w:hAnsi="Times New Roman" w:cs="Times New Roman"/>
          <w:color w:val="auto"/>
          <w:lang w:bidi="ar-SA"/>
        </w:rPr>
        <w:t>nieuzyskania</w:t>
      </w:r>
      <w:r w:rsidR="00321417" w:rsidRPr="003E4BCF">
        <w:rPr>
          <w:rFonts w:ascii="Times New Roman" w:eastAsia="Times New Roman" w:hAnsi="Times New Roman" w:cs="Times New Roman"/>
          <w:color w:val="auto"/>
          <w:lang w:bidi="ar-SA"/>
        </w:rPr>
        <w:t xml:space="preserve"> dotacji jak i </w:t>
      </w:r>
      <w:r w:rsidR="009011F9" w:rsidRPr="003E4BCF">
        <w:rPr>
          <w:rFonts w:ascii="Times New Roman" w:eastAsia="Times New Roman" w:hAnsi="Times New Roman" w:cs="Times New Roman"/>
          <w:color w:val="auto"/>
          <w:lang w:bidi="ar-SA"/>
        </w:rPr>
        <w:t xml:space="preserve">przegrania pieniędzy kaliszan nie jest uzasadnione żadnymi </w:t>
      </w:r>
      <w:r w:rsidR="000404A0" w:rsidRPr="003E4BCF">
        <w:rPr>
          <w:rFonts w:ascii="Times New Roman" w:eastAsia="Times New Roman" w:hAnsi="Times New Roman" w:cs="Times New Roman"/>
          <w:color w:val="auto"/>
          <w:lang w:bidi="ar-SA"/>
        </w:rPr>
        <w:t>okoliczności</w:t>
      </w:r>
      <w:r w:rsidR="009011F9" w:rsidRPr="003E4BCF">
        <w:rPr>
          <w:rFonts w:ascii="Times New Roman" w:eastAsia="Times New Roman" w:hAnsi="Times New Roman" w:cs="Times New Roman"/>
          <w:color w:val="auto"/>
          <w:lang w:bidi="ar-SA"/>
        </w:rPr>
        <w:t xml:space="preserve"> faktycznymi. Istotnie </w:t>
      </w:r>
      <w:r w:rsidR="007F6237" w:rsidRPr="003E4BCF">
        <w:rPr>
          <w:rFonts w:ascii="Times New Roman" w:eastAsia="Times New Roman" w:hAnsi="Times New Roman" w:cs="Times New Roman"/>
          <w:color w:val="auto"/>
          <w:lang w:bidi="ar-SA"/>
        </w:rPr>
        <w:t>w</w:t>
      </w:r>
      <w:r w:rsidR="007F6237" w:rsidRPr="003E4BCF">
        <w:rPr>
          <w:rFonts w:ascii="Times New Roman" w:eastAsia="Times New Roman" w:hAnsi="Times New Roman" w:cs="Times New Roman"/>
          <w:color w:val="auto"/>
        </w:rPr>
        <w:t xml:space="preserve"> maju 2017 r. nadzorowany przez </w:t>
      </w:r>
      <w:r w:rsidR="000404A0" w:rsidRPr="003E4BCF">
        <w:rPr>
          <w:rFonts w:ascii="Times New Roman" w:eastAsia="Times New Roman" w:hAnsi="Times New Roman" w:cs="Times New Roman"/>
          <w:color w:val="auto"/>
        </w:rPr>
        <w:t>wnioskodawczynię</w:t>
      </w:r>
      <w:r w:rsidR="007F6237" w:rsidRPr="003E4BCF">
        <w:rPr>
          <w:rFonts w:ascii="Times New Roman" w:eastAsia="Times New Roman" w:hAnsi="Times New Roman" w:cs="Times New Roman"/>
          <w:color w:val="auto"/>
        </w:rPr>
        <w:t xml:space="preserve">  Wydział Środowiska przystąpił do konkursu nr RPWP.03.01.01-IZ-00-30-001/17 realizowanego w ramach Wielkopolskiego Regionalnego Programu Operacyjnego na lata 2014-2020, którego przedmiotem było: „ Wytwarzanie i dystrybucja </w:t>
      </w:r>
      <w:r w:rsidR="00743F8F" w:rsidRPr="003E4BCF">
        <w:rPr>
          <w:rFonts w:ascii="Times New Roman" w:eastAsia="Times New Roman" w:hAnsi="Times New Roman" w:cs="Times New Roman"/>
          <w:color w:val="auto"/>
        </w:rPr>
        <w:t xml:space="preserve">energii ze źródeł odnawialnych” i z uwagi na jego wynik </w:t>
      </w:r>
      <w:r w:rsidR="007F6237" w:rsidRPr="003E4BCF">
        <w:rPr>
          <w:rFonts w:ascii="Times New Roman" w:eastAsia="Times New Roman" w:hAnsi="Times New Roman" w:cs="Times New Roman"/>
          <w:color w:val="auto"/>
        </w:rPr>
        <w:t xml:space="preserve"> </w:t>
      </w:r>
      <w:r w:rsidR="00743F8F" w:rsidRPr="003E4BCF">
        <w:rPr>
          <w:rFonts w:ascii="Times New Roman" w:eastAsia="Times New Roman" w:hAnsi="Times New Roman" w:cs="Times New Roman"/>
          <w:color w:val="auto"/>
        </w:rPr>
        <w:t>wniosek nie został wybrany do dofinasowania, bowiem środki na niego przeznczone wystarczyły jedynie dla pierwszych 18 projektów.</w:t>
      </w:r>
      <w:r w:rsidR="00FC60F5" w:rsidRPr="003E4BCF">
        <w:rPr>
          <w:rFonts w:ascii="Times New Roman" w:eastAsia="Times New Roman" w:hAnsi="Times New Roman" w:cs="Times New Roman"/>
          <w:color w:val="auto"/>
        </w:rPr>
        <w:t xml:space="preserve"> Jednakże zauważenia wymaga, że p</w:t>
      </w:r>
      <w:r w:rsidR="007F6237" w:rsidRPr="003E4BCF">
        <w:rPr>
          <w:rFonts w:ascii="Times New Roman" w:eastAsia="Times New Roman" w:hAnsi="Times New Roman" w:cs="Times New Roman"/>
          <w:color w:val="auto"/>
        </w:rPr>
        <w:t xml:space="preserve">rojekt uzyskał pozytywny wynik oceny merytorycznej </w:t>
      </w:r>
      <w:r w:rsidR="00F96872">
        <w:rPr>
          <w:rFonts w:ascii="Times New Roman" w:eastAsia="Times New Roman" w:hAnsi="Times New Roman" w:cs="Times New Roman"/>
          <w:color w:val="auto"/>
        </w:rPr>
        <w:t>zdobywając</w:t>
      </w:r>
      <w:r w:rsidR="007F6237" w:rsidRPr="003E4BCF">
        <w:rPr>
          <w:rFonts w:ascii="Times New Roman" w:eastAsia="Times New Roman" w:hAnsi="Times New Roman" w:cs="Times New Roman"/>
          <w:color w:val="auto"/>
        </w:rPr>
        <w:t xml:space="preserve"> 74,03 % maksymalnej liczby punktów możliwych do uzyskania, co z kolei dało mu 19-tą pozycj</w:t>
      </w:r>
      <w:r w:rsidR="00F96872">
        <w:rPr>
          <w:rFonts w:ascii="Times New Roman" w:eastAsia="Times New Roman" w:hAnsi="Times New Roman" w:cs="Times New Roman"/>
          <w:color w:val="auto"/>
        </w:rPr>
        <w:t>ę</w:t>
      </w:r>
      <w:r w:rsidR="007F6237" w:rsidRPr="003E4BCF">
        <w:rPr>
          <w:rFonts w:ascii="Times New Roman" w:eastAsia="Times New Roman" w:hAnsi="Times New Roman" w:cs="Times New Roman"/>
          <w:color w:val="auto"/>
        </w:rPr>
        <w:t xml:space="preserve"> </w:t>
      </w:r>
      <w:r w:rsidR="003D5C2F" w:rsidRPr="003E4BCF">
        <w:rPr>
          <w:rFonts w:ascii="Times New Roman" w:eastAsia="Times New Roman" w:hAnsi="Times New Roman" w:cs="Times New Roman"/>
          <w:color w:val="auto"/>
        </w:rPr>
        <w:t xml:space="preserve">na około 200 </w:t>
      </w:r>
      <w:r w:rsidR="007F6237" w:rsidRPr="003E4BCF">
        <w:rPr>
          <w:rFonts w:ascii="Times New Roman" w:eastAsia="Times New Roman" w:hAnsi="Times New Roman" w:cs="Times New Roman"/>
          <w:color w:val="auto"/>
        </w:rPr>
        <w:t xml:space="preserve">zgłoszonych projektów. Pomimo pozytywnego wyniku wniosek nie został wybrany do dofinasowania, bowiem środki na niego przeznczone wystarczyły jedynie dla projektów zajmujących miejsca na pozycjach od 1 do 18. </w:t>
      </w:r>
      <w:r w:rsidR="005F06F3" w:rsidRPr="003E4BCF">
        <w:rPr>
          <w:rFonts w:ascii="Times New Roman" w:eastAsia="Times New Roman" w:hAnsi="Times New Roman" w:cs="Times New Roman"/>
          <w:color w:val="auto"/>
        </w:rPr>
        <w:t>Użycie</w:t>
      </w:r>
      <w:r w:rsidR="00D2737E" w:rsidRPr="003E4BCF">
        <w:rPr>
          <w:rFonts w:ascii="Times New Roman" w:eastAsia="Times New Roman" w:hAnsi="Times New Roman" w:cs="Times New Roman"/>
          <w:color w:val="auto"/>
        </w:rPr>
        <w:t xml:space="preserve"> zatem określenia „przegrała</w:t>
      </w:r>
      <w:r w:rsidR="007F6237" w:rsidRPr="003E4BCF">
        <w:rPr>
          <w:rFonts w:ascii="Times New Roman" w:eastAsia="Times New Roman" w:hAnsi="Times New Roman" w:cs="Times New Roman"/>
          <w:color w:val="auto"/>
        </w:rPr>
        <w:t xml:space="preserve"> </w:t>
      </w:r>
      <w:r w:rsidR="00D2737E" w:rsidRPr="003E4BCF">
        <w:rPr>
          <w:rFonts w:ascii="Times New Roman" w:eastAsia="Times New Roman" w:hAnsi="Times New Roman" w:cs="Times New Roman"/>
          <w:color w:val="auto"/>
        </w:rPr>
        <w:t xml:space="preserve">pieniądze kaliszan” </w:t>
      </w:r>
      <w:r w:rsidR="00F667A8" w:rsidRPr="003E4BCF">
        <w:rPr>
          <w:rFonts w:ascii="Times New Roman" w:eastAsia="Times New Roman" w:hAnsi="Times New Roman" w:cs="Times New Roman"/>
          <w:color w:val="auto"/>
        </w:rPr>
        <w:t xml:space="preserve">jest w tym przypadku </w:t>
      </w:r>
      <w:r w:rsidR="00F96872">
        <w:rPr>
          <w:rFonts w:ascii="Times New Roman" w:eastAsia="Times New Roman" w:hAnsi="Times New Roman" w:cs="Times New Roman"/>
          <w:color w:val="auto"/>
        </w:rPr>
        <w:t>nieuzasadnione</w:t>
      </w:r>
      <w:r w:rsidR="0027725E" w:rsidRPr="003E4BCF">
        <w:rPr>
          <w:rFonts w:ascii="Times New Roman" w:eastAsia="Times New Roman" w:hAnsi="Times New Roman" w:cs="Times New Roman"/>
          <w:color w:val="auto"/>
        </w:rPr>
        <w:t xml:space="preserve">, tym bardziej, że </w:t>
      </w:r>
      <w:r w:rsidR="006867B6" w:rsidRPr="003E4BCF">
        <w:rPr>
          <w:rFonts w:ascii="Times New Roman" w:eastAsia="Times New Roman" w:hAnsi="Times New Roman" w:cs="Times New Roman"/>
          <w:color w:val="auto"/>
        </w:rPr>
        <w:t>niewątpliwie</w:t>
      </w:r>
      <w:r w:rsidR="0027725E" w:rsidRPr="003E4BCF">
        <w:rPr>
          <w:rFonts w:ascii="Times New Roman" w:eastAsia="Times New Roman" w:hAnsi="Times New Roman" w:cs="Times New Roman"/>
          <w:color w:val="auto"/>
        </w:rPr>
        <w:t xml:space="preserve"> ma znaczenie pejoratywne i w </w:t>
      </w:r>
      <w:r w:rsidR="006867B6" w:rsidRPr="003E4BCF">
        <w:rPr>
          <w:rFonts w:ascii="Times New Roman" w:eastAsia="Times New Roman" w:hAnsi="Times New Roman" w:cs="Times New Roman"/>
          <w:color w:val="auto"/>
        </w:rPr>
        <w:t>sposób</w:t>
      </w:r>
      <w:r w:rsidR="0027725E" w:rsidRPr="003E4BCF">
        <w:rPr>
          <w:rFonts w:ascii="Times New Roman" w:eastAsia="Times New Roman" w:hAnsi="Times New Roman" w:cs="Times New Roman"/>
          <w:color w:val="auto"/>
        </w:rPr>
        <w:t xml:space="preserve"> </w:t>
      </w:r>
      <w:r w:rsidR="006867B6" w:rsidRPr="003E4BCF">
        <w:rPr>
          <w:rFonts w:ascii="Times New Roman" w:eastAsia="Times New Roman" w:hAnsi="Times New Roman" w:cs="Times New Roman"/>
          <w:color w:val="auto"/>
        </w:rPr>
        <w:t>oczywisty</w:t>
      </w:r>
      <w:r w:rsidR="0027725E" w:rsidRPr="003E4BCF">
        <w:rPr>
          <w:rFonts w:ascii="Times New Roman" w:eastAsia="Times New Roman" w:hAnsi="Times New Roman" w:cs="Times New Roman"/>
          <w:color w:val="auto"/>
        </w:rPr>
        <w:t xml:space="preserve"> </w:t>
      </w:r>
      <w:r w:rsidR="00B81824" w:rsidRPr="003E4BCF">
        <w:rPr>
          <w:rFonts w:ascii="Times New Roman" w:eastAsia="Times New Roman" w:hAnsi="Times New Roman" w:cs="Times New Roman"/>
          <w:color w:val="auto"/>
        </w:rPr>
        <w:t xml:space="preserve">wskazuje na wolę i chęć skierowania do odbiorców negatywnego przekazu. </w:t>
      </w:r>
      <w:r w:rsidR="0069117F" w:rsidRPr="003E4BCF">
        <w:rPr>
          <w:rFonts w:ascii="Times New Roman" w:eastAsia="Times New Roman" w:hAnsi="Times New Roman" w:cs="Times New Roman"/>
          <w:color w:val="auto"/>
        </w:rPr>
        <w:t xml:space="preserve">Poza tym, </w:t>
      </w:r>
      <w:r w:rsidR="004A045D" w:rsidRPr="003E4BCF">
        <w:rPr>
          <w:rFonts w:ascii="Times New Roman" w:eastAsia="Times New Roman" w:hAnsi="Times New Roman" w:cs="Times New Roman"/>
          <w:color w:val="auto"/>
        </w:rPr>
        <w:t xml:space="preserve">tak </w:t>
      </w:r>
      <w:r w:rsidR="006867B6" w:rsidRPr="003E4BCF">
        <w:rPr>
          <w:rFonts w:ascii="Times New Roman" w:eastAsia="Times New Roman" w:hAnsi="Times New Roman" w:cs="Times New Roman"/>
          <w:color w:val="auto"/>
        </w:rPr>
        <w:t>skonstruowania</w:t>
      </w:r>
      <w:r w:rsidR="00F96872">
        <w:rPr>
          <w:rFonts w:ascii="Times New Roman" w:eastAsia="Times New Roman" w:hAnsi="Times New Roman" w:cs="Times New Roman"/>
          <w:color w:val="auto"/>
        </w:rPr>
        <w:t xml:space="preserve"> wypowiedź</w:t>
      </w:r>
      <w:r w:rsidR="004A045D" w:rsidRPr="003E4BCF">
        <w:rPr>
          <w:rFonts w:ascii="Times New Roman" w:eastAsia="Times New Roman" w:hAnsi="Times New Roman" w:cs="Times New Roman"/>
          <w:color w:val="auto"/>
        </w:rPr>
        <w:t xml:space="preserve"> </w:t>
      </w:r>
      <w:r w:rsidR="0069117F" w:rsidRPr="003E4BCF">
        <w:rPr>
          <w:rFonts w:ascii="Times New Roman" w:eastAsia="Times New Roman" w:hAnsi="Times New Roman" w:cs="Times New Roman"/>
          <w:color w:val="auto"/>
        </w:rPr>
        <w:t xml:space="preserve">wskazuje wprost na utratę pieniędzy kaliszan, </w:t>
      </w:r>
      <w:r w:rsidR="00F96872">
        <w:rPr>
          <w:rFonts w:ascii="Times New Roman" w:eastAsia="Times New Roman" w:hAnsi="Times New Roman" w:cs="Times New Roman"/>
          <w:color w:val="auto"/>
        </w:rPr>
        <w:t>gdy</w:t>
      </w:r>
      <w:r w:rsidR="004A045D" w:rsidRPr="003E4BCF">
        <w:rPr>
          <w:rFonts w:ascii="Times New Roman" w:eastAsia="Times New Roman" w:hAnsi="Times New Roman" w:cs="Times New Roman"/>
          <w:color w:val="auto"/>
        </w:rPr>
        <w:t xml:space="preserve"> wskutek powyższego mieszkańcy Kalisza</w:t>
      </w:r>
      <w:r w:rsidR="00E321DB">
        <w:rPr>
          <w:rFonts w:ascii="Times New Roman" w:eastAsia="Times New Roman" w:hAnsi="Times New Roman" w:cs="Times New Roman"/>
          <w:color w:val="auto"/>
        </w:rPr>
        <w:t>,</w:t>
      </w:r>
      <w:r w:rsidR="004A045D" w:rsidRPr="003E4BCF">
        <w:rPr>
          <w:rFonts w:ascii="Times New Roman" w:eastAsia="Times New Roman" w:hAnsi="Times New Roman" w:cs="Times New Roman"/>
          <w:color w:val="auto"/>
        </w:rPr>
        <w:t xml:space="preserve"> co najwyżej utracili możliwość uzyskania dofinasowania do kosztów zakupu i montażu instalacji OZE</w:t>
      </w:r>
      <w:r w:rsidR="00E321DB">
        <w:rPr>
          <w:rFonts w:ascii="Times New Roman" w:eastAsia="Times New Roman" w:hAnsi="Times New Roman" w:cs="Times New Roman"/>
          <w:color w:val="auto"/>
        </w:rPr>
        <w:t>, ale z kolei dofinansowano inne projekty od 1 do 18.</w:t>
      </w:r>
      <w:r w:rsidR="004A045D" w:rsidRPr="003E4BCF">
        <w:rPr>
          <w:rFonts w:ascii="Times New Roman" w:eastAsia="Times New Roman" w:hAnsi="Times New Roman" w:cs="Times New Roman"/>
          <w:color w:val="auto"/>
        </w:rPr>
        <w:t xml:space="preserve"> </w:t>
      </w:r>
      <w:r w:rsidR="00B46810" w:rsidRPr="003E4BCF">
        <w:rPr>
          <w:rFonts w:ascii="Times New Roman" w:eastAsia="Times New Roman" w:hAnsi="Times New Roman" w:cs="Times New Roman"/>
          <w:color w:val="auto"/>
        </w:rPr>
        <w:t xml:space="preserve">Z okoliczności faktycznych wynika zatem, że Miasto Kalisz nie otrzymało </w:t>
      </w:r>
      <w:r w:rsidR="006867B6" w:rsidRPr="003E4BCF">
        <w:rPr>
          <w:rFonts w:ascii="Times New Roman" w:eastAsia="Times New Roman" w:hAnsi="Times New Roman" w:cs="Times New Roman"/>
          <w:color w:val="auto"/>
        </w:rPr>
        <w:t>dofinasowania</w:t>
      </w:r>
      <w:r w:rsidR="00B46810" w:rsidRPr="003E4BCF">
        <w:rPr>
          <w:rFonts w:ascii="Times New Roman" w:eastAsia="Times New Roman" w:hAnsi="Times New Roman" w:cs="Times New Roman"/>
          <w:color w:val="auto"/>
        </w:rPr>
        <w:t xml:space="preserve"> w</w:t>
      </w:r>
      <w:r w:rsidR="009E5974" w:rsidRPr="003E4BCF">
        <w:rPr>
          <w:rFonts w:ascii="Times New Roman" w:eastAsia="Times New Roman" w:hAnsi="Times New Roman" w:cs="Times New Roman"/>
          <w:color w:val="auto"/>
        </w:rPr>
        <w:t xml:space="preserve"> ramach przedmiotowego projektu, nie dlatego, że wnioskodawczyni nie dopełniła </w:t>
      </w:r>
      <w:r w:rsidR="006867B6" w:rsidRPr="003E4BCF">
        <w:rPr>
          <w:rFonts w:ascii="Times New Roman" w:eastAsia="Times New Roman" w:hAnsi="Times New Roman" w:cs="Times New Roman"/>
          <w:color w:val="auto"/>
        </w:rPr>
        <w:t>swoich</w:t>
      </w:r>
      <w:r w:rsidR="009E5974" w:rsidRPr="003E4BCF">
        <w:rPr>
          <w:rFonts w:ascii="Times New Roman" w:eastAsia="Times New Roman" w:hAnsi="Times New Roman" w:cs="Times New Roman"/>
          <w:color w:val="auto"/>
        </w:rPr>
        <w:t xml:space="preserve"> obowiązków jako osoba uczestnicząca przy pracach nad tym projektem, ale de</w:t>
      </w:r>
      <w:r w:rsidR="00E321DB">
        <w:rPr>
          <w:rFonts w:ascii="Times New Roman" w:eastAsia="Times New Roman" w:hAnsi="Times New Roman" w:cs="Times New Roman"/>
          <w:color w:val="auto"/>
        </w:rPr>
        <w:t xml:space="preserve"> </w:t>
      </w:r>
      <w:r w:rsidR="009E5974" w:rsidRPr="003E4BCF">
        <w:rPr>
          <w:rFonts w:ascii="Times New Roman" w:eastAsia="Times New Roman" w:hAnsi="Times New Roman" w:cs="Times New Roman"/>
          <w:color w:val="auto"/>
        </w:rPr>
        <w:t xml:space="preserve">facto z przyczyn od niej niezależnych. Tak </w:t>
      </w:r>
      <w:r w:rsidR="00DC57B5" w:rsidRPr="003E4BCF">
        <w:rPr>
          <w:rFonts w:ascii="Times New Roman" w:eastAsia="Times New Roman" w:hAnsi="Times New Roman" w:cs="Times New Roman"/>
          <w:color w:val="auto"/>
        </w:rPr>
        <w:t>bowiem</w:t>
      </w:r>
      <w:r w:rsidR="009E5974" w:rsidRPr="003E4BCF">
        <w:rPr>
          <w:rFonts w:ascii="Times New Roman" w:eastAsia="Times New Roman" w:hAnsi="Times New Roman" w:cs="Times New Roman"/>
          <w:color w:val="auto"/>
        </w:rPr>
        <w:t xml:space="preserve"> nal</w:t>
      </w:r>
      <w:r w:rsidR="00DC57B5" w:rsidRPr="003E4BCF">
        <w:rPr>
          <w:rFonts w:ascii="Times New Roman" w:eastAsia="Times New Roman" w:hAnsi="Times New Roman" w:cs="Times New Roman"/>
          <w:color w:val="auto"/>
        </w:rPr>
        <w:t>e</w:t>
      </w:r>
      <w:r w:rsidR="009E5974" w:rsidRPr="003E4BCF">
        <w:rPr>
          <w:rFonts w:ascii="Times New Roman" w:eastAsia="Times New Roman" w:hAnsi="Times New Roman" w:cs="Times New Roman"/>
          <w:color w:val="auto"/>
        </w:rPr>
        <w:t xml:space="preserve">ży interpretować fakt </w:t>
      </w:r>
      <w:r w:rsidR="00DC57B5" w:rsidRPr="003E4BCF">
        <w:rPr>
          <w:rFonts w:ascii="Times New Roman" w:eastAsia="Times New Roman" w:hAnsi="Times New Roman" w:cs="Times New Roman"/>
          <w:color w:val="auto"/>
        </w:rPr>
        <w:t xml:space="preserve">znalezienia </w:t>
      </w:r>
      <w:r w:rsidR="009E5974" w:rsidRPr="003E4BCF">
        <w:rPr>
          <w:rFonts w:ascii="Times New Roman" w:eastAsia="Times New Roman" w:hAnsi="Times New Roman" w:cs="Times New Roman"/>
          <w:color w:val="auto"/>
        </w:rPr>
        <w:t xml:space="preserve">się </w:t>
      </w:r>
      <w:r w:rsidR="00473FB9" w:rsidRPr="003E4BCF">
        <w:rPr>
          <w:rFonts w:ascii="Times New Roman" w:eastAsia="Times New Roman" w:hAnsi="Times New Roman" w:cs="Times New Roman"/>
          <w:color w:val="auto"/>
        </w:rPr>
        <w:lastRenderedPageBreak/>
        <w:t>przedmiotowego projektu na pozycji 19</w:t>
      </w:r>
      <w:r w:rsidR="00EE2E00" w:rsidRPr="003E4BCF">
        <w:rPr>
          <w:rFonts w:ascii="Times New Roman" w:eastAsia="Times New Roman" w:hAnsi="Times New Roman" w:cs="Times New Roman"/>
          <w:color w:val="auto"/>
        </w:rPr>
        <w:t xml:space="preserve"> </w:t>
      </w:r>
      <w:r w:rsidR="00EA7B28">
        <w:rPr>
          <w:rFonts w:ascii="Times New Roman" w:eastAsia="Times New Roman" w:hAnsi="Times New Roman" w:cs="Times New Roman"/>
          <w:color w:val="auto"/>
        </w:rPr>
        <w:t xml:space="preserve">co </w:t>
      </w:r>
      <w:r w:rsidR="00EE2E00" w:rsidRPr="003E4BCF">
        <w:rPr>
          <w:rFonts w:ascii="Times New Roman" w:eastAsia="Times New Roman" w:hAnsi="Times New Roman" w:cs="Times New Roman"/>
          <w:color w:val="auto"/>
        </w:rPr>
        <w:t>wyklucz</w:t>
      </w:r>
      <w:r w:rsidR="00EA7B28">
        <w:rPr>
          <w:rFonts w:ascii="Times New Roman" w:eastAsia="Times New Roman" w:hAnsi="Times New Roman" w:cs="Times New Roman"/>
          <w:color w:val="auto"/>
        </w:rPr>
        <w:t xml:space="preserve">yło </w:t>
      </w:r>
      <w:r w:rsidR="00DC57B5" w:rsidRPr="003E4BCF">
        <w:rPr>
          <w:rFonts w:ascii="Times New Roman" w:eastAsia="Times New Roman" w:hAnsi="Times New Roman" w:cs="Times New Roman"/>
          <w:color w:val="auto"/>
        </w:rPr>
        <w:t>możliwość</w:t>
      </w:r>
      <w:r w:rsidR="00EE2E00" w:rsidRPr="003E4BCF">
        <w:rPr>
          <w:rFonts w:ascii="Times New Roman" w:eastAsia="Times New Roman" w:hAnsi="Times New Roman" w:cs="Times New Roman"/>
          <w:color w:val="auto"/>
        </w:rPr>
        <w:t xml:space="preserve"> uzyskania </w:t>
      </w:r>
      <w:r w:rsidR="00DC57B5" w:rsidRPr="003E4BCF">
        <w:rPr>
          <w:rFonts w:ascii="Times New Roman" w:eastAsia="Times New Roman" w:hAnsi="Times New Roman" w:cs="Times New Roman"/>
          <w:color w:val="auto"/>
        </w:rPr>
        <w:t>stosownego</w:t>
      </w:r>
      <w:r w:rsidR="00EE2E00" w:rsidRPr="003E4BCF">
        <w:rPr>
          <w:rFonts w:ascii="Times New Roman" w:eastAsia="Times New Roman" w:hAnsi="Times New Roman" w:cs="Times New Roman"/>
          <w:color w:val="auto"/>
        </w:rPr>
        <w:t xml:space="preserve"> dofinansowania</w:t>
      </w:r>
      <w:r w:rsidR="00EA7B28">
        <w:rPr>
          <w:rFonts w:ascii="Times New Roman" w:eastAsia="Times New Roman" w:hAnsi="Times New Roman" w:cs="Times New Roman"/>
          <w:color w:val="auto"/>
        </w:rPr>
        <w:t>, z uwagi na obiektywny brak środków.</w:t>
      </w:r>
      <w:r w:rsidR="00EE2E00" w:rsidRPr="003E4BCF">
        <w:rPr>
          <w:rFonts w:ascii="Times New Roman" w:eastAsia="Times New Roman" w:hAnsi="Times New Roman" w:cs="Times New Roman"/>
          <w:color w:val="auto"/>
        </w:rPr>
        <w:t xml:space="preserve"> </w:t>
      </w:r>
    </w:p>
    <w:p w:rsidR="00185B4C" w:rsidRPr="003E4BCF" w:rsidRDefault="00E27126" w:rsidP="003E4BCF">
      <w:pPr>
        <w:widowControl/>
        <w:spacing w:line="360" w:lineRule="auto"/>
        <w:ind w:firstLine="1134"/>
        <w:jc w:val="both"/>
        <w:rPr>
          <w:rFonts w:ascii="Times New Roman" w:hAnsi="Times New Roman" w:cs="Times New Roman"/>
          <w:color w:val="auto"/>
          <w:shd w:val="clear" w:color="auto" w:fill="FFFFFF"/>
        </w:rPr>
      </w:pPr>
      <w:r w:rsidRPr="003E4BCF">
        <w:rPr>
          <w:rFonts w:ascii="Times New Roman" w:eastAsia="Times New Roman" w:hAnsi="Times New Roman" w:cs="Times New Roman"/>
          <w:color w:val="auto"/>
        </w:rPr>
        <w:t xml:space="preserve">Mając powyższe na uwadze Sąd Apelacyjny podzielając </w:t>
      </w:r>
      <w:r w:rsidR="0050411C" w:rsidRPr="003E4BCF">
        <w:rPr>
          <w:rFonts w:ascii="Times New Roman" w:eastAsia="Times New Roman" w:hAnsi="Times New Roman" w:cs="Times New Roman"/>
          <w:color w:val="auto"/>
        </w:rPr>
        <w:t>stanowisko</w:t>
      </w:r>
      <w:r w:rsidRPr="003E4BCF">
        <w:rPr>
          <w:rFonts w:ascii="Times New Roman" w:eastAsia="Times New Roman" w:hAnsi="Times New Roman" w:cs="Times New Roman"/>
          <w:color w:val="auto"/>
        </w:rPr>
        <w:t xml:space="preserve"> wnioskodawczyni</w:t>
      </w:r>
      <w:r w:rsidR="0050411C" w:rsidRPr="003E4BCF">
        <w:rPr>
          <w:rFonts w:ascii="Times New Roman" w:eastAsia="Times New Roman" w:hAnsi="Times New Roman" w:cs="Times New Roman"/>
          <w:color w:val="auto"/>
        </w:rPr>
        <w:t xml:space="preserve"> </w:t>
      </w:r>
      <w:r w:rsidRPr="003E4BCF">
        <w:rPr>
          <w:rFonts w:ascii="Times New Roman" w:eastAsia="Times New Roman" w:hAnsi="Times New Roman" w:cs="Times New Roman"/>
          <w:color w:val="auto"/>
        </w:rPr>
        <w:t xml:space="preserve"> uznał, że </w:t>
      </w:r>
      <w:r w:rsidR="00DC25D3" w:rsidRPr="003E4BCF">
        <w:rPr>
          <w:rFonts w:ascii="Times New Roman" w:eastAsia="Times New Roman" w:hAnsi="Times New Roman" w:cs="Times New Roman"/>
          <w:color w:val="auto"/>
        </w:rPr>
        <w:t xml:space="preserve">wskazana </w:t>
      </w:r>
      <w:r w:rsidR="00DC57B5" w:rsidRPr="003E4BCF">
        <w:rPr>
          <w:rFonts w:ascii="Times New Roman" w:eastAsia="Times New Roman" w:hAnsi="Times New Roman" w:cs="Times New Roman"/>
          <w:color w:val="auto"/>
        </w:rPr>
        <w:t>przez</w:t>
      </w:r>
      <w:r w:rsidR="00DC25D3" w:rsidRPr="003E4BCF">
        <w:rPr>
          <w:rFonts w:ascii="Times New Roman" w:eastAsia="Times New Roman" w:hAnsi="Times New Roman" w:cs="Times New Roman"/>
          <w:color w:val="auto"/>
        </w:rPr>
        <w:t xml:space="preserve"> nią </w:t>
      </w:r>
      <w:r w:rsidR="00DC57B5" w:rsidRPr="003E4BCF">
        <w:rPr>
          <w:rFonts w:ascii="Times New Roman" w:eastAsia="Times New Roman" w:hAnsi="Times New Roman" w:cs="Times New Roman"/>
          <w:color w:val="auto"/>
        </w:rPr>
        <w:t>wypowiedź</w:t>
      </w:r>
      <w:r w:rsidR="00DC25D3" w:rsidRPr="003E4BCF">
        <w:rPr>
          <w:rFonts w:ascii="Times New Roman" w:eastAsia="Times New Roman" w:hAnsi="Times New Roman" w:cs="Times New Roman"/>
          <w:color w:val="auto"/>
        </w:rPr>
        <w:t xml:space="preserve"> uczestnika </w:t>
      </w:r>
      <w:r w:rsidRPr="00E27126">
        <w:rPr>
          <w:rFonts w:ascii="Times New Roman" w:eastAsia="Times New Roman" w:hAnsi="Times New Roman" w:cs="Times New Roman"/>
          <w:color w:val="auto"/>
          <w:lang w:bidi="ar-SA"/>
        </w:rPr>
        <w:t>zawierał</w:t>
      </w:r>
      <w:r w:rsidR="00DC25D3" w:rsidRPr="003E4BCF">
        <w:rPr>
          <w:rFonts w:ascii="Times New Roman" w:eastAsia="Times New Roman" w:hAnsi="Times New Roman" w:cs="Times New Roman"/>
          <w:color w:val="auto"/>
          <w:lang w:bidi="ar-SA"/>
        </w:rPr>
        <w:t>a</w:t>
      </w:r>
      <w:r w:rsidRPr="00E27126">
        <w:rPr>
          <w:rFonts w:ascii="Times New Roman" w:eastAsia="Times New Roman" w:hAnsi="Times New Roman" w:cs="Times New Roman"/>
          <w:color w:val="auto"/>
          <w:lang w:bidi="ar-SA"/>
        </w:rPr>
        <w:t xml:space="preserve"> informacj</w:t>
      </w:r>
      <w:r w:rsidR="00DC25D3" w:rsidRPr="003E4BCF">
        <w:rPr>
          <w:rFonts w:ascii="Times New Roman" w:eastAsia="Times New Roman" w:hAnsi="Times New Roman" w:cs="Times New Roman"/>
          <w:color w:val="auto"/>
          <w:lang w:bidi="ar-SA"/>
        </w:rPr>
        <w:t xml:space="preserve">e </w:t>
      </w:r>
      <w:r w:rsidRPr="00E27126">
        <w:rPr>
          <w:rFonts w:ascii="Times New Roman" w:eastAsia="Times New Roman" w:hAnsi="Times New Roman" w:cs="Times New Roman"/>
          <w:color w:val="auto"/>
          <w:lang w:bidi="ar-SA"/>
        </w:rPr>
        <w:t>nieprawdziw</w:t>
      </w:r>
      <w:r w:rsidR="00DC25D3" w:rsidRPr="003E4BCF">
        <w:rPr>
          <w:rFonts w:ascii="Times New Roman" w:eastAsia="Times New Roman" w:hAnsi="Times New Roman" w:cs="Times New Roman"/>
          <w:color w:val="auto"/>
          <w:lang w:bidi="ar-SA"/>
        </w:rPr>
        <w:t>e</w:t>
      </w:r>
      <w:r w:rsidRPr="00E27126">
        <w:rPr>
          <w:rFonts w:ascii="Times New Roman" w:eastAsia="Times New Roman" w:hAnsi="Times New Roman" w:cs="Times New Roman"/>
          <w:color w:val="auto"/>
          <w:lang w:bidi="ar-SA"/>
        </w:rPr>
        <w:t xml:space="preserve">, </w:t>
      </w:r>
      <w:r w:rsidR="007115F4" w:rsidRPr="003E4BCF">
        <w:rPr>
          <w:rFonts w:ascii="Times New Roman" w:eastAsia="Times New Roman" w:hAnsi="Times New Roman" w:cs="Times New Roman"/>
          <w:color w:val="auto"/>
          <w:lang w:bidi="ar-SA"/>
        </w:rPr>
        <w:t xml:space="preserve">w konsekwencji czego uzasadnione jest </w:t>
      </w:r>
      <w:r w:rsidR="00DC57B5" w:rsidRPr="003E4BCF">
        <w:rPr>
          <w:rFonts w:ascii="Times New Roman" w:eastAsia="Times New Roman" w:hAnsi="Times New Roman" w:cs="Times New Roman"/>
          <w:color w:val="auto"/>
          <w:lang w:bidi="ar-SA"/>
        </w:rPr>
        <w:t>udzielenie</w:t>
      </w:r>
      <w:r w:rsidR="007115F4" w:rsidRPr="003E4BCF">
        <w:rPr>
          <w:rFonts w:ascii="Times New Roman" w:eastAsia="Times New Roman" w:hAnsi="Times New Roman" w:cs="Times New Roman"/>
          <w:color w:val="auto"/>
          <w:lang w:bidi="ar-SA"/>
        </w:rPr>
        <w:t xml:space="preserve"> wnioskodawczyni ochrony prawnej</w:t>
      </w:r>
      <w:r w:rsidR="00E175CE" w:rsidRPr="003E4BCF">
        <w:rPr>
          <w:rFonts w:ascii="Times New Roman" w:eastAsia="Times New Roman" w:hAnsi="Times New Roman" w:cs="Times New Roman"/>
          <w:color w:val="auto"/>
          <w:lang w:bidi="ar-SA"/>
        </w:rPr>
        <w:t xml:space="preserve">, przy czym </w:t>
      </w:r>
      <w:r w:rsidR="00E175CE" w:rsidRPr="003E4BCF">
        <w:rPr>
          <w:rFonts w:ascii="Times New Roman" w:hAnsi="Times New Roman" w:cs="Times New Roman"/>
          <w:color w:val="auto"/>
          <w:shd w:val="clear" w:color="auto" w:fill="FFFFFF"/>
        </w:rPr>
        <w:t xml:space="preserve">publikację sprostowania i przeprosin Sąd </w:t>
      </w:r>
      <w:r w:rsidR="00DC57B5" w:rsidRPr="003E4BCF">
        <w:rPr>
          <w:rFonts w:ascii="Times New Roman" w:hAnsi="Times New Roman" w:cs="Times New Roman"/>
          <w:color w:val="auto"/>
          <w:shd w:val="clear" w:color="auto" w:fill="FFFFFF"/>
        </w:rPr>
        <w:t xml:space="preserve">Apelacyjny </w:t>
      </w:r>
      <w:r w:rsidR="00E175CE" w:rsidRPr="003E4BCF">
        <w:rPr>
          <w:rFonts w:ascii="Times New Roman" w:hAnsi="Times New Roman" w:cs="Times New Roman"/>
          <w:color w:val="auto"/>
          <w:shd w:val="clear" w:color="auto" w:fill="FFFFFF"/>
        </w:rPr>
        <w:t xml:space="preserve"> zdecydował się ograniczyć stri</w:t>
      </w:r>
      <w:r w:rsidR="00F670D7" w:rsidRPr="003E4BCF">
        <w:rPr>
          <w:rFonts w:ascii="Times New Roman" w:hAnsi="Times New Roman" w:cs="Times New Roman"/>
          <w:color w:val="auto"/>
          <w:shd w:val="clear" w:color="auto" w:fill="FFFFFF"/>
        </w:rPr>
        <w:t xml:space="preserve">cte </w:t>
      </w:r>
      <w:r w:rsidR="00E175CE" w:rsidRPr="003E4BCF">
        <w:rPr>
          <w:rFonts w:ascii="Times New Roman" w:hAnsi="Times New Roman" w:cs="Times New Roman"/>
          <w:color w:val="auto"/>
          <w:shd w:val="clear" w:color="auto" w:fill="FFFFFF"/>
        </w:rPr>
        <w:t>do  zamieszczon</w:t>
      </w:r>
      <w:r w:rsidR="00F670D7" w:rsidRPr="003E4BCF">
        <w:rPr>
          <w:rFonts w:ascii="Times New Roman" w:hAnsi="Times New Roman" w:cs="Times New Roman"/>
          <w:color w:val="auto"/>
          <w:shd w:val="clear" w:color="auto" w:fill="FFFFFF"/>
        </w:rPr>
        <w:t xml:space="preserve">ych </w:t>
      </w:r>
      <w:r w:rsidR="00E175CE" w:rsidRPr="003E4BCF">
        <w:rPr>
          <w:rFonts w:ascii="Times New Roman" w:hAnsi="Times New Roman" w:cs="Times New Roman"/>
          <w:color w:val="auto"/>
          <w:shd w:val="clear" w:color="auto" w:fill="FFFFFF"/>
        </w:rPr>
        <w:t>nieprawdziw</w:t>
      </w:r>
      <w:r w:rsidR="00F670D7" w:rsidRPr="003E4BCF">
        <w:rPr>
          <w:rFonts w:ascii="Times New Roman" w:hAnsi="Times New Roman" w:cs="Times New Roman"/>
          <w:color w:val="auto"/>
          <w:shd w:val="clear" w:color="auto" w:fill="FFFFFF"/>
        </w:rPr>
        <w:t xml:space="preserve">ych </w:t>
      </w:r>
      <w:r w:rsidR="00E175CE" w:rsidRPr="003E4BCF">
        <w:rPr>
          <w:rFonts w:ascii="Times New Roman" w:hAnsi="Times New Roman" w:cs="Times New Roman"/>
          <w:color w:val="auto"/>
          <w:shd w:val="clear" w:color="auto" w:fill="FFFFFF"/>
        </w:rPr>
        <w:t>informacj</w:t>
      </w:r>
      <w:r w:rsidR="00F670D7" w:rsidRPr="003E4BCF">
        <w:rPr>
          <w:rFonts w:ascii="Times New Roman" w:hAnsi="Times New Roman" w:cs="Times New Roman"/>
          <w:color w:val="auto"/>
          <w:shd w:val="clear" w:color="auto" w:fill="FFFFFF"/>
        </w:rPr>
        <w:t xml:space="preserve">i. </w:t>
      </w:r>
    </w:p>
    <w:p w:rsidR="00162276" w:rsidRPr="003E4BCF" w:rsidRDefault="00162276" w:rsidP="003E4BCF">
      <w:pPr>
        <w:widowControl/>
        <w:spacing w:line="360" w:lineRule="auto"/>
        <w:ind w:firstLine="1134"/>
        <w:jc w:val="both"/>
        <w:rPr>
          <w:rFonts w:ascii="Times New Roman" w:eastAsia="Times New Roman" w:hAnsi="Times New Roman" w:cs="Times New Roman"/>
          <w:color w:val="auto"/>
          <w:lang w:bidi="ar-SA"/>
        </w:rPr>
      </w:pPr>
      <w:r w:rsidRPr="003E4BCF">
        <w:rPr>
          <w:rFonts w:ascii="Times New Roman" w:hAnsi="Times New Roman" w:cs="Times New Roman"/>
          <w:color w:val="auto"/>
          <w:shd w:val="clear" w:color="auto" w:fill="FFFFFF"/>
        </w:rPr>
        <w:t xml:space="preserve">Sąd </w:t>
      </w:r>
      <w:r w:rsidR="00DC57B5" w:rsidRPr="003E4BCF">
        <w:rPr>
          <w:rFonts w:ascii="Times New Roman" w:hAnsi="Times New Roman" w:cs="Times New Roman"/>
          <w:color w:val="auto"/>
          <w:shd w:val="clear" w:color="auto" w:fill="FFFFFF"/>
        </w:rPr>
        <w:t>Apelacyjn</w:t>
      </w:r>
      <w:r w:rsidR="00EA7B28">
        <w:rPr>
          <w:rFonts w:ascii="Times New Roman" w:hAnsi="Times New Roman" w:cs="Times New Roman"/>
          <w:color w:val="auto"/>
          <w:shd w:val="clear" w:color="auto" w:fill="FFFFFF"/>
        </w:rPr>
        <w:t>y</w:t>
      </w:r>
      <w:r w:rsidRPr="003E4BCF">
        <w:rPr>
          <w:rFonts w:ascii="Times New Roman" w:hAnsi="Times New Roman" w:cs="Times New Roman"/>
          <w:color w:val="auto"/>
          <w:shd w:val="clear" w:color="auto" w:fill="FFFFFF"/>
        </w:rPr>
        <w:t xml:space="preserve"> nie </w:t>
      </w:r>
      <w:r w:rsidR="00DC57B5" w:rsidRPr="003E4BCF">
        <w:rPr>
          <w:rFonts w:ascii="Times New Roman" w:hAnsi="Times New Roman" w:cs="Times New Roman"/>
          <w:color w:val="auto"/>
          <w:shd w:val="clear" w:color="auto" w:fill="FFFFFF"/>
        </w:rPr>
        <w:t>uwzględnił</w:t>
      </w:r>
      <w:r w:rsidRPr="003E4BCF">
        <w:rPr>
          <w:rFonts w:ascii="Times New Roman" w:hAnsi="Times New Roman" w:cs="Times New Roman"/>
          <w:color w:val="auto"/>
          <w:shd w:val="clear" w:color="auto" w:fill="FFFFFF"/>
        </w:rPr>
        <w:t xml:space="preserve"> zaś </w:t>
      </w:r>
      <w:r w:rsidR="00DC57B5" w:rsidRPr="003E4BCF">
        <w:rPr>
          <w:rFonts w:ascii="Times New Roman" w:hAnsi="Times New Roman" w:cs="Times New Roman"/>
          <w:color w:val="auto"/>
          <w:shd w:val="clear" w:color="auto" w:fill="FFFFFF"/>
        </w:rPr>
        <w:t>żądania</w:t>
      </w:r>
      <w:r w:rsidRPr="003E4BCF">
        <w:rPr>
          <w:rFonts w:ascii="Times New Roman" w:hAnsi="Times New Roman" w:cs="Times New Roman"/>
          <w:color w:val="auto"/>
          <w:shd w:val="clear" w:color="auto" w:fill="FFFFFF"/>
        </w:rPr>
        <w:t xml:space="preserve"> wnioskodawczyni w zakresie nakazania</w:t>
      </w:r>
      <w:r w:rsidR="0056371F" w:rsidRPr="003E4BCF">
        <w:rPr>
          <w:rFonts w:ascii="Times New Roman" w:hAnsi="Times New Roman" w:cs="Times New Roman"/>
          <w:color w:val="auto"/>
          <w:shd w:val="clear" w:color="auto" w:fill="FFFFFF"/>
        </w:rPr>
        <w:t xml:space="preserve"> </w:t>
      </w:r>
      <w:r w:rsidRPr="003E4BCF">
        <w:rPr>
          <w:rFonts w:ascii="Times New Roman" w:hAnsi="Times New Roman" w:cs="Times New Roman"/>
          <w:color w:val="auto"/>
          <w:shd w:val="clear" w:color="auto" w:fill="FFFFFF"/>
        </w:rPr>
        <w:t xml:space="preserve">uczestnikowi postępowania Dariuszowi </w:t>
      </w:r>
      <w:proofErr w:type="spellStart"/>
      <w:r w:rsidRPr="003E4BCF">
        <w:rPr>
          <w:rFonts w:ascii="Times New Roman" w:hAnsi="Times New Roman" w:cs="Times New Roman"/>
          <w:color w:val="auto"/>
          <w:shd w:val="clear" w:color="auto" w:fill="FFFFFF"/>
        </w:rPr>
        <w:t>Grodzińskiemu</w:t>
      </w:r>
      <w:proofErr w:type="spellEnd"/>
      <w:r w:rsidRPr="003E4BCF">
        <w:rPr>
          <w:rFonts w:ascii="Times New Roman" w:hAnsi="Times New Roman" w:cs="Times New Roman"/>
          <w:color w:val="auto"/>
          <w:shd w:val="clear" w:color="auto" w:fill="FFFFFF"/>
        </w:rPr>
        <w:t xml:space="preserve"> wpłacenia kwoty 10.000 zł</w:t>
      </w:r>
      <w:r w:rsidR="00EA48CD" w:rsidRPr="003E4BCF">
        <w:rPr>
          <w:rFonts w:ascii="Times New Roman" w:hAnsi="Times New Roman" w:cs="Times New Roman"/>
          <w:color w:val="auto"/>
          <w:shd w:val="clear" w:color="auto" w:fill="FFFFFF"/>
        </w:rPr>
        <w:t xml:space="preserve">, </w:t>
      </w:r>
      <w:r w:rsidRPr="003E4BCF">
        <w:rPr>
          <w:rFonts w:ascii="Times New Roman" w:hAnsi="Times New Roman" w:cs="Times New Roman"/>
          <w:color w:val="auto"/>
          <w:shd w:val="clear" w:color="auto" w:fill="FFFFFF"/>
        </w:rPr>
        <w:t>na rzecz Domu Dziecka w terminie 7</w:t>
      </w:r>
      <w:r w:rsidR="00EA48CD" w:rsidRPr="003E4BCF">
        <w:rPr>
          <w:rFonts w:ascii="Times New Roman" w:hAnsi="Times New Roman" w:cs="Times New Roman"/>
          <w:color w:val="auto"/>
          <w:shd w:val="clear" w:color="auto" w:fill="FFFFFF"/>
        </w:rPr>
        <w:t xml:space="preserve"> dni od dnia wydania orzeczenia. </w:t>
      </w:r>
      <w:r w:rsidR="0056371F" w:rsidRPr="003E4BCF">
        <w:rPr>
          <w:rFonts w:ascii="Times New Roman" w:hAnsi="Times New Roman" w:cs="Times New Roman"/>
          <w:color w:val="auto"/>
          <w:shd w:val="clear" w:color="auto" w:fill="FFFFFF"/>
        </w:rPr>
        <w:t>Abstrahując</w:t>
      </w:r>
      <w:r w:rsidR="00EA48CD" w:rsidRPr="003E4BCF">
        <w:rPr>
          <w:rFonts w:ascii="Times New Roman" w:hAnsi="Times New Roman" w:cs="Times New Roman"/>
          <w:color w:val="auto"/>
          <w:shd w:val="clear" w:color="auto" w:fill="FFFFFF"/>
        </w:rPr>
        <w:t xml:space="preserve"> </w:t>
      </w:r>
      <w:r w:rsidR="0056371F" w:rsidRPr="003E4BCF">
        <w:rPr>
          <w:rFonts w:ascii="Times New Roman" w:hAnsi="Times New Roman" w:cs="Times New Roman"/>
          <w:color w:val="auto"/>
          <w:shd w:val="clear" w:color="auto" w:fill="FFFFFF"/>
        </w:rPr>
        <w:t>bowiem</w:t>
      </w:r>
      <w:r w:rsidR="00EA48CD" w:rsidRPr="003E4BCF">
        <w:rPr>
          <w:rFonts w:ascii="Times New Roman" w:hAnsi="Times New Roman" w:cs="Times New Roman"/>
          <w:color w:val="auto"/>
          <w:shd w:val="clear" w:color="auto" w:fill="FFFFFF"/>
        </w:rPr>
        <w:t xml:space="preserve"> od współmierności tego żądania, </w:t>
      </w:r>
      <w:r w:rsidR="0056371F" w:rsidRPr="003E4BCF">
        <w:rPr>
          <w:rFonts w:ascii="Times New Roman" w:hAnsi="Times New Roman" w:cs="Times New Roman"/>
          <w:color w:val="auto"/>
          <w:shd w:val="clear" w:color="auto" w:fill="FFFFFF"/>
        </w:rPr>
        <w:t>wnioskodawczyni</w:t>
      </w:r>
      <w:r w:rsidR="00EA48CD" w:rsidRPr="003E4BCF">
        <w:rPr>
          <w:rFonts w:ascii="Times New Roman" w:hAnsi="Times New Roman" w:cs="Times New Roman"/>
          <w:color w:val="auto"/>
          <w:shd w:val="clear" w:color="auto" w:fill="FFFFFF"/>
        </w:rPr>
        <w:t xml:space="preserve"> nie skonkretyzowała organizacji pożytku publicznego na rzecz którego </w:t>
      </w:r>
      <w:r w:rsidR="00377A90" w:rsidRPr="003E4BCF">
        <w:rPr>
          <w:rFonts w:ascii="Times New Roman" w:hAnsi="Times New Roman" w:cs="Times New Roman"/>
          <w:color w:val="auto"/>
          <w:shd w:val="clear" w:color="auto" w:fill="FFFFFF"/>
        </w:rPr>
        <w:t xml:space="preserve">powyższa kwota zostałaby </w:t>
      </w:r>
      <w:r w:rsidR="0056371F" w:rsidRPr="003E4BCF">
        <w:rPr>
          <w:rFonts w:ascii="Times New Roman" w:hAnsi="Times New Roman" w:cs="Times New Roman"/>
          <w:color w:val="auto"/>
          <w:shd w:val="clear" w:color="auto" w:fill="FFFFFF"/>
        </w:rPr>
        <w:t>przyznana</w:t>
      </w:r>
      <w:r w:rsidR="00377A90" w:rsidRPr="003E4BCF">
        <w:rPr>
          <w:rFonts w:ascii="Times New Roman" w:hAnsi="Times New Roman" w:cs="Times New Roman"/>
          <w:color w:val="auto"/>
          <w:shd w:val="clear" w:color="auto" w:fill="FFFFFF"/>
        </w:rPr>
        <w:t xml:space="preserve">. W </w:t>
      </w:r>
      <w:r w:rsidR="0056371F" w:rsidRPr="003E4BCF">
        <w:rPr>
          <w:rFonts w:ascii="Times New Roman" w:hAnsi="Times New Roman" w:cs="Times New Roman"/>
          <w:color w:val="auto"/>
          <w:shd w:val="clear" w:color="auto" w:fill="FFFFFF"/>
        </w:rPr>
        <w:t>związku z</w:t>
      </w:r>
      <w:r w:rsidR="00377A90" w:rsidRPr="003E4BCF">
        <w:rPr>
          <w:rFonts w:ascii="Times New Roman" w:hAnsi="Times New Roman" w:cs="Times New Roman"/>
          <w:color w:val="auto"/>
          <w:shd w:val="clear" w:color="auto" w:fill="FFFFFF"/>
        </w:rPr>
        <w:t xml:space="preserve"> powyższym wniosek </w:t>
      </w:r>
      <w:r w:rsidR="0056371F" w:rsidRPr="003E4BCF">
        <w:rPr>
          <w:rFonts w:ascii="Times New Roman" w:hAnsi="Times New Roman" w:cs="Times New Roman"/>
          <w:color w:val="auto"/>
          <w:shd w:val="clear" w:color="auto" w:fill="FFFFFF"/>
        </w:rPr>
        <w:t>należało</w:t>
      </w:r>
      <w:r w:rsidR="00377A90" w:rsidRPr="003E4BCF">
        <w:rPr>
          <w:rFonts w:ascii="Times New Roman" w:hAnsi="Times New Roman" w:cs="Times New Roman"/>
          <w:color w:val="auto"/>
          <w:shd w:val="clear" w:color="auto" w:fill="FFFFFF"/>
        </w:rPr>
        <w:t xml:space="preserve"> oddal</w:t>
      </w:r>
      <w:r w:rsidR="001116B5" w:rsidRPr="003E4BCF">
        <w:rPr>
          <w:rFonts w:ascii="Times New Roman" w:hAnsi="Times New Roman" w:cs="Times New Roman"/>
          <w:color w:val="auto"/>
          <w:shd w:val="clear" w:color="auto" w:fill="FFFFFF"/>
        </w:rPr>
        <w:t>ić z przyczyn czysto formalnych.</w:t>
      </w:r>
    </w:p>
    <w:p w:rsidR="0050411C" w:rsidRPr="003E4BCF" w:rsidRDefault="007115F4" w:rsidP="003E4BCF">
      <w:pPr>
        <w:widowControl/>
        <w:shd w:val="clear" w:color="auto" w:fill="FFFFFF"/>
        <w:spacing w:line="360" w:lineRule="auto"/>
        <w:ind w:firstLine="1134"/>
        <w:jc w:val="both"/>
        <w:rPr>
          <w:rFonts w:ascii="Times New Roman" w:eastAsia="Times New Roman" w:hAnsi="Times New Roman" w:cs="Times New Roman"/>
          <w:color w:val="auto"/>
          <w:lang w:bidi="ar-SA"/>
        </w:rPr>
      </w:pPr>
      <w:r w:rsidRPr="003E4BCF">
        <w:rPr>
          <w:rFonts w:ascii="Times New Roman" w:eastAsia="Times New Roman" w:hAnsi="Times New Roman" w:cs="Times New Roman"/>
          <w:color w:val="auto"/>
          <w:lang w:bidi="ar-SA"/>
        </w:rPr>
        <w:t>Z tych przyczyn, działając na podstawie </w:t>
      </w:r>
      <w:hyperlink r:id="rId11" w:anchor="/document/17679859?unitId=art(111)par(3)&amp;cm=DOCUMENT" w:history="1">
        <w:r w:rsidRPr="003E4BCF">
          <w:rPr>
            <w:rStyle w:val="Hipercze"/>
            <w:rFonts w:ascii="Times New Roman" w:eastAsia="Times New Roman" w:hAnsi="Times New Roman" w:cs="Times New Roman"/>
            <w:color w:val="auto"/>
            <w:u w:val="none"/>
            <w:lang w:bidi="ar-SA"/>
          </w:rPr>
          <w:t>art. 111 §</w:t>
        </w:r>
        <w:r w:rsidR="003029CD">
          <w:rPr>
            <w:rStyle w:val="Hipercze"/>
            <w:rFonts w:ascii="Times New Roman" w:eastAsia="Times New Roman" w:hAnsi="Times New Roman" w:cs="Times New Roman"/>
            <w:color w:val="auto"/>
            <w:u w:val="none"/>
            <w:lang w:bidi="ar-SA"/>
          </w:rPr>
          <w:t xml:space="preserve"> </w:t>
        </w:r>
        <w:r w:rsidR="008A2304">
          <w:rPr>
            <w:rStyle w:val="Hipercze"/>
            <w:rFonts w:ascii="Times New Roman" w:eastAsia="Times New Roman" w:hAnsi="Times New Roman" w:cs="Times New Roman"/>
            <w:color w:val="auto"/>
            <w:u w:val="none"/>
            <w:lang w:bidi="ar-SA"/>
          </w:rPr>
          <w:t>1</w:t>
        </w:r>
      </w:hyperlink>
      <w:r w:rsidRPr="003E4BCF">
        <w:rPr>
          <w:rFonts w:ascii="Times New Roman" w:eastAsia="Times New Roman" w:hAnsi="Times New Roman" w:cs="Times New Roman"/>
          <w:color w:val="auto"/>
          <w:lang w:bidi="ar-SA"/>
        </w:rPr>
        <w:t> Kodeksu wyborczego oraz w oparciu o </w:t>
      </w:r>
      <w:hyperlink r:id="rId12" w:anchor="/document/16786199?unitId=art(386)par(1)&amp;cm=DOCUMENT" w:history="1">
        <w:r w:rsidRPr="003E4BCF">
          <w:rPr>
            <w:rStyle w:val="Hipercze"/>
            <w:rFonts w:ascii="Times New Roman" w:eastAsia="Times New Roman" w:hAnsi="Times New Roman" w:cs="Times New Roman"/>
            <w:color w:val="auto"/>
            <w:u w:val="none"/>
            <w:lang w:bidi="ar-SA"/>
          </w:rPr>
          <w:t>art. 386 § 1</w:t>
        </w:r>
      </w:hyperlink>
      <w:r w:rsidRPr="003E4BCF">
        <w:rPr>
          <w:rFonts w:ascii="Times New Roman" w:eastAsia="Times New Roman" w:hAnsi="Times New Roman" w:cs="Times New Roman"/>
          <w:color w:val="auto"/>
          <w:lang w:bidi="ar-SA"/>
        </w:rPr>
        <w:t> k.p.c. w związku z </w:t>
      </w:r>
      <w:hyperlink r:id="rId13" w:anchor="/document/16786199?unitId=art(397)&amp;cm=DOCUMENT" w:history="1">
        <w:r w:rsidRPr="003E4BCF">
          <w:rPr>
            <w:rStyle w:val="Hipercze"/>
            <w:rFonts w:ascii="Times New Roman" w:eastAsia="Times New Roman" w:hAnsi="Times New Roman" w:cs="Times New Roman"/>
            <w:color w:val="auto"/>
            <w:u w:val="none"/>
            <w:lang w:bidi="ar-SA"/>
          </w:rPr>
          <w:t>art. 397 § 12</w:t>
        </w:r>
      </w:hyperlink>
      <w:r w:rsidRPr="003E4BCF">
        <w:rPr>
          <w:rFonts w:ascii="Times New Roman" w:eastAsia="Times New Roman" w:hAnsi="Times New Roman" w:cs="Times New Roman"/>
          <w:color w:val="auto"/>
          <w:lang w:bidi="ar-SA"/>
        </w:rPr>
        <w:t xml:space="preserve"> k.p.c. orzeczono jak w </w:t>
      </w:r>
      <w:r w:rsidR="0040702F" w:rsidRPr="003E4BCF">
        <w:rPr>
          <w:rFonts w:ascii="Times New Roman" w:eastAsia="Times New Roman" w:hAnsi="Times New Roman" w:cs="Times New Roman"/>
          <w:color w:val="auto"/>
          <w:lang w:bidi="ar-SA"/>
        </w:rPr>
        <w:t xml:space="preserve">punkcie I </w:t>
      </w:r>
      <w:r w:rsidR="002A31E6" w:rsidRPr="003E4BCF">
        <w:rPr>
          <w:rFonts w:ascii="Times New Roman" w:eastAsia="Times New Roman" w:hAnsi="Times New Roman" w:cs="Times New Roman"/>
          <w:color w:val="auto"/>
          <w:lang w:bidi="ar-SA"/>
        </w:rPr>
        <w:t>sentencji</w:t>
      </w:r>
      <w:r w:rsidR="0040702F" w:rsidRPr="003E4BCF">
        <w:rPr>
          <w:rFonts w:ascii="Times New Roman" w:eastAsia="Times New Roman" w:hAnsi="Times New Roman" w:cs="Times New Roman"/>
          <w:color w:val="auto"/>
          <w:lang w:bidi="ar-SA"/>
        </w:rPr>
        <w:t>.</w:t>
      </w:r>
    </w:p>
    <w:p w:rsidR="003029CD" w:rsidRDefault="007D7B0A" w:rsidP="003E4BCF">
      <w:pPr>
        <w:widowControl/>
        <w:shd w:val="clear" w:color="auto" w:fill="FFFFFF"/>
        <w:spacing w:line="360" w:lineRule="auto"/>
        <w:ind w:firstLine="1134"/>
        <w:jc w:val="both"/>
        <w:rPr>
          <w:rFonts w:ascii="Times New Roman" w:eastAsia="Times New Roman" w:hAnsi="Times New Roman" w:cs="Times New Roman"/>
          <w:color w:val="auto"/>
          <w:lang w:bidi="ar-SA"/>
        </w:rPr>
      </w:pPr>
      <w:r w:rsidRPr="003E4BCF">
        <w:rPr>
          <w:rFonts w:ascii="Times New Roman" w:eastAsia="Times New Roman" w:hAnsi="Times New Roman" w:cs="Times New Roman"/>
          <w:color w:val="auto"/>
          <w:lang w:bidi="ar-SA"/>
        </w:rPr>
        <w:t>Mając</w:t>
      </w:r>
      <w:r w:rsidR="001116B5" w:rsidRPr="003E4BCF">
        <w:rPr>
          <w:rFonts w:ascii="Times New Roman" w:eastAsia="Times New Roman" w:hAnsi="Times New Roman" w:cs="Times New Roman"/>
          <w:color w:val="auto"/>
          <w:lang w:bidi="ar-SA"/>
        </w:rPr>
        <w:t xml:space="preserve"> powyższe na uwadze zażalenie </w:t>
      </w:r>
      <w:r w:rsidRPr="003E4BCF">
        <w:rPr>
          <w:rFonts w:ascii="Times New Roman" w:eastAsia="Times New Roman" w:hAnsi="Times New Roman" w:cs="Times New Roman"/>
          <w:color w:val="auto"/>
          <w:lang w:bidi="ar-SA"/>
        </w:rPr>
        <w:t>wnioskodawczyni</w:t>
      </w:r>
      <w:r w:rsidR="001116B5" w:rsidRPr="003E4BCF">
        <w:rPr>
          <w:rFonts w:ascii="Times New Roman" w:eastAsia="Times New Roman" w:hAnsi="Times New Roman" w:cs="Times New Roman"/>
          <w:color w:val="auto"/>
          <w:lang w:bidi="ar-SA"/>
        </w:rPr>
        <w:t xml:space="preserve"> podlegało oddaleniu</w:t>
      </w:r>
      <w:r w:rsidR="000D38B7">
        <w:rPr>
          <w:rFonts w:ascii="Times New Roman" w:eastAsia="Times New Roman" w:hAnsi="Times New Roman" w:cs="Times New Roman"/>
          <w:color w:val="auto"/>
          <w:lang w:bidi="ar-SA"/>
        </w:rPr>
        <w:t xml:space="preserve"> w pozostałym zakresie</w:t>
      </w:r>
      <w:r w:rsidR="001116B5" w:rsidRPr="003E4BCF">
        <w:rPr>
          <w:rFonts w:ascii="Times New Roman" w:eastAsia="Times New Roman" w:hAnsi="Times New Roman" w:cs="Times New Roman"/>
          <w:color w:val="auto"/>
          <w:lang w:bidi="ar-SA"/>
        </w:rPr>
        <w:t xml:space="preserve"> na </w:t>
      </w:r>
      <w:r w:rsidRPr="003E4BCF">
        <w:rPr>
          <w:rFonts w:ascii="Times New Roman" w:eastAsia="Times New Roman" w:hAnsi="Times New Roman" w:cs="Times New Roman"/>
          <w:color w:val="auto"/>
          <w:lang w:bidi="ar-SA"/>
        </w:rPr>
        <w:t>podstawie</w:t>
      </w:r>
      <w:r w:rsidR="001116B5" w:rsidRPr="003E4BCF">
        <w:rPr>
          <w:rFonts w:ascii="Times New Roman" w:eastAsia="Times New Roman" w:hAnsi="Times New Roman" w:cs="Times New Roman"/>
          <w:color w:val="auto"/>
          <w:lang w:bidi="ar-SA"/>
        </w:rPr>
        <w:t xml:space="preserve"> </w:t>
      </w:r>
      <w:hyperlink r:id="rId14" w:anchor="/document/16786199?unitId=art(386)par(1)&amp;cm=DOCUMENT" w:history="1">
        <w:r w:rsidR="001116B5" w:rsidRPr="003E4BCF">
          <w:rPr>
            <w:rStyle w:val="Hipercze"/>
            <w:rFonts w:ascii="Times New Roman" w:eastAsia="Times New Roman" w:hAnsi="Times New Roman" w:cs="Times New Roman"/>
            <w:color w:val="auto"/>
            <w:u w:val="none"/>
            <w:lang w:bidi="ar-SA"/>
          </w:rPr>
          <w:t xml:space="preserve">art. 385 </w:t>
        </w:r>
      </w:hyperlink>
      <w:r w:rsidR="001116B5" w:rsidRPr="003E4BCF">
        <w:rPr>
          <w:rFonts w:ascii="Times New Roman" w:eastAsia="Times New Roman" w:hAnsi="Times New Roman" w:cs="Times New Roman"/>
          <w:color w:val="auto"/>
          <w:lang w:bidi="ar-SA"/>
        </w:rPr>
        <w:t> k.p.c. w związku z </w:t>
      </w:r>
      <w:hyperlink r:id="rId15" w:anchor="/document/16786199?unitId=art(397)&amp;cm=DOCUMENT" w:history="1">
        <w:r w:rsidR="001116B5" w:rsidRPr="003E4BCF">
          <w:rPr>
            <w:rStyle w:val="Hipercze"/>
            <w:rFonts w:ascii="Times New Roman" w:eastAsia="Times New Roman" w:hAnsi="Times New Roman" w:cs="Times New Roman"/>
            <w:color w:val="auto"/>
            <w:u w:val="none"/>
            <w:lang w:bidi="ar-SA"/>
          </w:rPr>
          <w:t>art. 397 § 2</w:t>
        </w:r>
      </w:hyperlink>
      <w:r w:rsidR="001116B5" w:rsidRPr="003E4BCF">
        <w:rPr>
          <w:rFonts w:ascii="Times New Roman" w:eastAsia="Times New Roman" w:hAnsi="Times New Roman" w:cs="Times New Roman"/>
          <w:color w:val="auto"/>
          <w:lang w:bidi="ar-SA"/>
        </w:rPr>
        <w:t xml:space="preserve"> k.p.c. </w:t>
      </w:r>
    </w:p>
    <w:p w:rsidR="00E27126" w:rsidRPr="00E27126" w:rsidRDefault="00E27126" w:rsidP="003E4BCF">
      <w:pPr>
        <w:widowControl/>
        <w:shd w:val="clear" w:color="auto" w:fill="FFFFFF"/>
        <w:spacing w:line="360" w:lineRule="auto"/>
        <w:ind w:firstLine="1134"/>
        <w:jc w:val="both"/>
        <w:rPr>
          <w:rFonts w:ascii="Times New Roman" w:eastAsia="Times New Roman" w:hAnsi="Times New Roman" w:cs="Times New Roman"/>
          <w:color w:val="auto"/>
          <w:lang w:bidi="ar-SA"/>
        </w:rPr>
      </w:pPr>
      <w:r w:rsidRPr="00E27126">
        <w:rPr>
          <w:rFonts w:ascii="Times New Roman" w:eastAsia="Times New Roman" w:hAnsi="Times New Roman" w:cs="Times New Roman"/>
          <w:color w:val="auto"/>
          <w:lang w:bidi="ar-SA"/>
        </w:rPr>
        <w:t>O kosztach postępowania zażaleniowego Sąd Apelacyjny orzekł w oparciu o </w:t>
      </w:r>
      <w:hyperlink r:id="rId16" w:anchor="/document/16786199?unitId=art(520)par(2)&amp;cm=DOCUMENT" w:history="1">
        <w:r w:rsidRPr="003E4BCF">
          <w:rPr>
            <w:rFonts w:ascii="Times New Roman" w:eastAsia="Times New Roman" w:hAnsi="Times New Roman" w:cs="Times New Roman"/>
            <w:color w:val="auto"/>
            <w:lang w:bidi="ar-SA"/>
          </w:rPr>
          <w:t>art. 520 § 2</w:t>
        </w:r>
      </w:hyperlink>
      <w:r w:rsidRPr="00E27126">
        <w:rPr>
          <w:rFonts w:ascii="Times New Roman" w:eastAsia="Times New Roman" w:hAnsi="Times New Roman" w:cs="Times New Roman"/>
          <w:color w:val="auto"/>
          <w:lang w:bidi="ar-SA"/>
        </w:rPr>
        <w:t> k.p.c. w zw. z </w:t>
      </w:r>
      <w:hyperlink r:id="rId17" w:anchor="/document/16984611?unitId=par(11)ust(1)pkt(3)&amp;cm=DOCUMENT" w:history="1">
        <w:r w:rsidRPr="003E4BCF">
          <w:rPr>
            <w:rFonts w:ascii="Times New Roman" w:eastAsia="Times New Roman" w:hAnsi="Times New Roman" w:cs="Times New Roman"/>
            <w:color w:val="auto"/>
            <w:lang w:bidi="ar-SA"/>
          </w:rPr>
          <w:t xml:space="preserve">§ </w:t>
        </w:r>
        <w:r w:rsidR="008917C5" w:rsidRPr="003E4BCF">
          <w:rPr>
            <w:rFonts w:ascii="Times New Roman" w:eastAsia="Times New Roman" w:hAnsi="Times New Roman" w:cs="Times New Roman"/>
            <w:color w:val="auto"/>
            <w:lang w:bidi="ar-SA"/>
          </w:rPr>
          <w:t>8</w:t>
        </w:r>
        <w:r w:rsidRPr="003E4BCF">
          <w:rPr>
            <w:rFonts w:ascii="Times New Roman" w:eastAsia="Times New Roman" w:hAnsi="Times New Roman" w:cs="Times New Roman"/>
            <w:color w:val="auto"/>
            <w:lang w:bidi="ar-SA"/>
          </w:rPr>
          <w:t>ust. 1 pkt 3</w:t>
        </w:r>
      </w:hyperlink>
      <w:r w:rsidRPr="00E27126">
        <w:rPr>
          <w:rFonts w:ascii="Times New Roman" w:eastAsia="Times New Roman" w:hAnsi="Times New Roman" w:cs="Times New Roman"/>
          <w:color w:val="auto"/>
          <w:lang w:bidi="ar-SA"/>
        </w:rPr>
        <w:t> i </w:t>
      </w:r>
      <w:hyperlink r:id="rId18" w:anchor="/document/16984611?unitId=par(13)ust(1)pkt(2)&amp;cm=DOCUMENT" w:history="1">
        <w:r w:rsidRPr="003E4BCF">
          <w:rPr>
            <w:rFonts w:ascii="Times New Roman" w:eastAsia="Times New Roman" w:hAnsi="Times New Roman" w:cs="Times New Roman"/>
            <w:color w:val="auto"/>
            <w:lang w:bidi="ar-SA"/>
          </w:rPr>
          <w:t>§ 1</w:t>
        </w:r>
        <w:r w:rsidR="008917C5" w:rsidRPr="003E4BCF">
          <w:rPr>
            <w:rFonts w:ascii="Times New Roman" w:eastAsia="Times New Roman" w:hAnsi="Times New Roman" w:cs="Times New Roman"/>
            <w:color w:val="auto"/>
            <w:lang w:bidi="ar-SA"/>
          </w:rPr>
          <w:t>0</w:t>
        </w:r>
        <w:r w:rsidRPr="003E4BCF">
          <w:rPr>
            <w:rFonts w:ascii="Times New Roman" w:eastAsia="Times New Roman" w:hAnsi="Times New Roman" w:cs="Times New Roman"/>
            <w:color w:val="auto"/>
            <w:lang w:bidi="ar-SA"/>
          </w:rPr>
          <w:t xml:space="preserve"> ust. 1 pkt 2</w:t>
        </w:r>
      </w:hyperlink>
      <w:r w:rsidR="00EA7B28">
        <w:rPr>
          <w:rFonts w:ascii="Times New Roman" w:eastAsia="Times New Roman" w:hAnsi="Times New Roman" w:cs="Times New Roman"/>
          <w:color w:val="auto"/>
          <w:lang w:bidi="ar-SA"/>
        </w:rPr>
        <w:t xml:space="preserve"> </w:t>
      </w:r>
      <w:r w:rsidRPr="00E27126">
        <w:rPr>
          <w:rFonts w:ascii="Times New Roman" w:eastAsia="Times New Roman" w:hAnsi="Times New Roman" w:cs="Times New Roman"/>
          <w:color w:val="auto"/>
          <w:lang w:bidi="ar-SA"/>
        </w:rPr>
        <w:t xml:space="preserve">rozporządzenia </w:t>
      </w:r>
      <w:r w:rsidR="007D7B0A" w:rsidRPr="003E4BCF">
        <w:rPr>
          <w:rFonts w:ascii="Times New Roman" w:eastAsia="Times New Roman" w:hAnsi="Times New Roman" w:cs="Times New Roman"/>
          <w:color w:val="auto"/>
          <w:lang w:bidi="ar-SA"/>
        </w:rPr>
        <w:t xml:space="preserve">Ministra Sprawiedliwości z dnia 22 października 2015 r. w sprawie opłat za czynności adwokackie (Dz. U. poz. 1800 z </w:t>
      </w:r>
      <w:proofErr w:type="spellStart"/>
      <w:r w:rsidR="007D7B0A" w:rsidRPr="003E4BCF">
        <w:rPr>
          <w:rFonts w:ascii="Times New Roman" w:eastAsia="Times New Roman" w:hAnsi="Times New Roman" w:cs="Times New Roman"/>
          <w:color w:val="auto"/>
          <w:lang w:bidi="ar-SA"/>
        </w:rPr>
        <w:t>późn</w:t>
      </w:r>
      <w:proofErr w:type="spellEnd"/>
      <w:r w:rsidR="007D7B0A" w:rsidRPr="003E4BCF">
        <w:rPr>
          <w:rFonts w:ascii="Times New Roman" w:eastAsia="Times New Roman" w:hAnsi="Times New Roman" w:cs="Times New Roman"/>
          <w:color w:val="auto"/>
          <w:lang w:bidi="ar-SA"/>
        </w:rPr>
        <w:t xml:space="preserve">. </w:t>
      </w:r>
      <w:r w:rsidR="000D38B7">
        <w:rPr>
          <w:rFonts w:ascii="Times New Roman" w:eastAsia="Times New Roman" w:hAnsi="Times New Roman" w:cs="Times New Roman"/>
          <w:color w:val="auto"/>
          <w:lang w:bidi="ar-SA"/>
        </w:rPr>
        <w:t>zm.)</w:t>
      </w:r>
      <w:r w:rsidRPr="00E27126">
        <w:rPr>
          <w:rFonts w:ascii="Times New Roman" w:eastAsia="Times New Roman" w:hAnsi="Times New Roman" w:cs="Times New Roman"/>
          <w:color w:val="auto"/>
          <w:lang w:bidi="ar-SA"/>
        </w:rPr>
        <w:t>, zgodnie z zasadą odpowiedzialności za wynik postępowania.</w:t>
      </w:r>
    </w:p>
    <w:p w:rsidR="00961D9E" w:rsidRDefault="00961D9E" w:rsidP="00961D9E">
      <w:pPr>
        <w:spacing w:after="782" w:line="200" w:lineRule="exact"/>
        <w:ind w:left="20"/>
        <w:rPr>
          <w:rFonts w:ascii="Times New Roman" w:eastAsia="Bookman Old Style" w:hAnsi="Times New Roman" w:cs="Times New Roman"/>
          <w:b/>
          <w:color w:val="auto"/>
        </w:rPr>
      </w:pPr>
    </w:p>
    <w:p w:rsidR="00961D9E" w:rsidRDefault="00961D9E" w:rsidP="00961D9E">
      <w:pPr>
        <w:spacing w:after="782" w:line="200" w:lineRule="exact"/>
        <w:ind w:left="20"/>
        <w:rPr>
          <w:rFonts w:ascii="Times New Roman" w:eastAsia="Bookman Old Style" w:hAnsi="Times New Roman" w:cs="Times New Roman"/>
          <w:b/>
          <w:color w:val="auto"/>
        </w:rPr>
      </w:pPr>
    </w:p>
    <w:p w:rsidR="00961D9E" w:rsidRPr="00DB25D6" w:rsidRDefault="00961D9E" w:rsidP="00961D9E">
      <w:pPr>
        <w:spacing w:after="782" w:line="200" w:lineRule="exact"/>
        <w:ind w:left="20"/>
        <w:rPr>
          <w:rFonts w:ascii="Times New Roman" w:eastAsia="Bookman Old Style" w:hAnsi="Times New Roman" w:cs="Times New Roman"/>
          <w:color w:val="auto"/>
        </w:rPr>
      </w:pPr>
      <w:r w:rsidRPr="00DB25D6">
        <w:rPr>
          <w:rFonts w:ascii="Times New Roman" w:eastAsia="Bookman Old Style" w:hAnsi="Times New Roman" w:cs="Times New Roman"/>
          <w:b/>
          <w:color w:val="auto"/>
        </w:rPr>
        <w:t xml:space="preserve">Ryszard </w:t>
      </w:r>
      <w:proofErr w:type="spellStart"/>
      <w:r w:rsidRPr="00DB25D6">
        <w:rPr>
          <w:rFonts w:ascii="Times New Roman" w:eastAsia="Bookman Old Style" w:hAnsi="Times New Roman" w:cs="Times New Roman"/>
          <w:b/>
          <w:color w:val="auto"/>
        </w:rPr>
        <w:t>Badio</w:t>
      </w:r>
      <w:proofErr w:type="spellEnd"/>
      <w:r w:rsidRPr="00DB25D6">
        <w:rPr>
          <w:rFonts w:ascii="Times New Roman" w:eastAsia="Bookman Old Style" w:hAnsi="Times New Roman" w:cs="Times New Roman"/>
          <w:b/>
          <w:color w:val="auto"/>
        </w:rPr>
        <w:t xml:space="preserve">                             Tomasz Szabelski                              Anna Cesarz</w:t>
      </w:r>
    </w:p>
    <w:p w:rsidR="0003162B" w:rsidRDefault="0003162B" w:rsidP="00C72861">
      <w:pPr>
        <w:pStyle w:val="Teksttreci0"/>
        <w:spacing w:line="408" w:lineRule="exact"/>
        <w:ind w:left="20" w:right="60" w:firstLine="700"/>
      </w:pPr>
    </w:p>
    <w:sectPr w:rsidR="0003162B">
      <w:footerReference w:type="default" r:id="rId19"/>
      <w:pgSz w:w="11906" w:h="16838"/>
      <w:pgMar w:top="938" w:right="1359" w:bottom="2047" w:left="1426" w:header="0" w:footer="3"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D8" w:rsidRDefault="00A94FD8">
      <w:r>
        <w:separator/>
      </w:r>
    </w:p>
  </w:endnote>
  <w:endnote w:type="continuationSeparator" w:id="0">
    <w:p w:rsidR="00A94FD8" w:rsidRDefault="00A9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C2F" w:rsidRDefault="00F83C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D8" w:rsidRDefault="00A94FD8"/>
  </w:footnote>
  <w:footnote w:type="continuationSeparator" w:id="0">
    <w:p w:rsidR="00A94FD8" w:rsidRDefault="00A94F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6BC"/>
    <w:multiLevelType w:val="multilevel"/>
    <w:tmpl w:val="266A0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8B48E1"/>
    <w:multiLevelType w:val="hybridMultilevel"/>
    <w:tmpl w:val="8BF22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796B00"/>
    <w:multiLevelType w:val="multilevel"/>
    <w:tmpl w:val="7966C9D0"/>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301ED7"/>
    <w:multiLevelType w:val="hybridMultilevel"/>
    <w:tmpl w:val="1D8CCC34"/>
    <w:lvl w:ilvl="0" w:tplc="70DE87B8">
      <w:start w:val="1"/>
      <w:numFmt w:val="decimal"/>
      <w:lvlText w:val="%1."/>
      <w:lvlJc w:val="left"/>
      <w:pPr>
        <w:ind w:left="1440" w:hanging="360"/>
      </w:pPr>
      <w:rPr>
        <w:rFonts w:eastAsia="Sylfaen" w:hint="default"/>
        <w:b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50A3682"/>
    <w:multiLevelType w:val="multilevel"/>
    <w:tmpl w:val="C6BA887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C04B6F"/>
    <w:multiLevelType w:val="hybridMultilevel"/>
    <w:tmpl w:val="155A5E54"/>
    <w:lvl w:ilvl="0" w:tplc="0ED8E3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1C7417"/>
    <w:multiLevelType w:val="multilevel"/>
    <w:tmpl w:val="D7E64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2F"/>
    <w:rsid w:val="00003CAA"/>
    <w:rsid w:val="000042B3"/>
    <w:rsid w:val="0003058B"/>
    <w:rsid w:val="0003162B"/>
    <w:rsid w:val="00032A61"/>
    <w:rsid w:val="000404A0"/>
    <w:rsid w:val="00043739"/>
    <w:rsid w:val="000C21D5"/>
    <w:rsid w:val="000D38B7"/>
    <w:rsid w:val="000F0BE1"/>
    <w:rsid w:val="00105367"/>
    <w:rsid w:val="001116B5"/>
    <w:rsid w:val="0014160B"/>
    <w:rsid w:val="00162276"/>
    <w:rsid w:val="00185B4C"/>
    <w:rsid w:val="001915F2"/>
    <w:rsid w:val="00193A1A"/>
    <w:rsid w:val="001A305F"/>
    <w:rsid w:val="001B5744"/>
    <w:rsid w:val="001E6EB5"/>
    <w:rsid w:val="002376F7"/>
    <w:rsid w:val="002458DD"/>
    <w:rsid w:val="0027725E"/>
    <w:rsid w:val="002A0C26"/>
    <w:rsid w:val="002A31E6"/>
    <w:rsid w:val="002E7633"/>
    <w:rsid w:val="0030115E"/>
    <w:rsid w:val="003029CD"/>
    <w:rsid w:val="0030467E"/>
    <w:rsid w:val="00321417"/>
    <w:rsid w:val="00377A90"/>
    <w:rsid w:val="003827A8"/>
    <w:rsid w:val="00384A6B"/>
    <w:rsid w:val="00385346"/>
    <w:rsid w:val="003A320D"/>
    <w:rsid w:val="003A5BA6"/>
    <w:rsid w:val="003C038E"/>
    <w:rsid w:val="003D150E"/>
    <w:rsid w:val="003D5C2F"/>
    <w:rsid w:val="003D6651"/>
    <w:rsid w:val="003E4BCF"/>
    <w:rsid w:val="003F249B"/>
    <w:rsid w:val="00400468"/>
    <w:rsid w:val="0040702F"/>
    <w:rsid w:val="004168B8"/>
    <w:rsid w:val="00444619"/>
    <w:rsid w:val="00445FB2"/>
    <w:rsid w:val="004703B7"/>
    <w:rsid w:val="0047260A"/>
    <w:rsid w:val="00473FB9"/>
    <w:rsid w:val="00481746"/>
    <w:rsid w:val="00486A34"/>
    <w:rsid w:val="004A045D"/>
    <w:rsid w:val="004F18C8"/>
    <w:rsid w:val="0050411C"/>
    <w:rsid w:val="00517D1B"/>
    <w:rsid w:val="00553EB1"/>
    <w:rsid w:val="0056371F"/>
    <w:rsid w:val="00565B87"/>
    <w:rsid w:val="00570FEF"/>
    <w:rsid w:val="00582962"/>
    <w:rsid w:val="005A1331"/>
    <w:rsid w:val="005A1DB3"/>
    <w:rsid w:val="005A32AF"/>
    <w:rsid w:val="005F06F3"/>
    <w:rsid w:val="00637F73"/>
    <w:rsid w:val="00672D65"/>
    <w:rsid w:val="006867B6"/>
    <w:rsid w:val="0069117F"/>
    <w:rsid w:val="007115F4"/>
    <w:rsid w:val="00735D25"/>
    <w:rsid w:val="00743F8F"/>
    <w:rsid w:val="007448F5"/>
    <w:rsid w:val="00776096"/>
    <w:rsid w:val="007D7B0A"/>
    <w:rsid w:val="007E54B4"/>
    <w:rsid w:val="007F6237"/>
    <w:rsid w:val="00805C2B"/>
    <w:rsid w:val="00820196"/>
    <w:rsid w:val="00861B6F"/>
    <w:rsid w:val="008756B8"/>
    <w:rsid w:val="008917C5"/>
    <w:rsid w:val="00896DE5"/>
    <w:rsid w:val="008A2304"/>
    <w:rsid w:val="008A4476"/>
    <w:rsid w:val="008C7526"/>
    <w:rsid w:val="008D6721"/>
    <w:rsid w:val="008F4065"/>
    <w:rsid w:val="009011F9"/>
    <w:rsid w:val="009179A1"/>
    <w:rsid w:val="00930A6B"/>
    <w:rsid w:val="00932AB0"/>
    <w:rsid w:val="00947BE2"/>
    <w:rsid w:val="00961D9E"/>
    <w:rsid w:val="009839EE"/>
    <w:rsid w:val="009E5974"/>
    <w:rsid w:val="00A166B9"/>
    <w:rsid w:val="00A23489"/>
    <w:rsid w:val="00A3111D"/>
    <w:rsid w:val="00A41409"/>
    <w:rsid w:val="00A646FC"/>
    <w:rsid w:val="00A65475"/>
    <w:rsid w:val="00A75546"/>
    <w:rsid w:val="00A849F1"/>
    <w:rsid w:val="00A94FD8"/>
    <w:rsid w:val="00AC58CD"/>
    <w:rsid w:val="00AE254C"/>
    <w:rsid w:val="00AF27A2"/>
    <w:rsid w:val="00B00A1A"/>
    <w:rsid w:val="00B04071"/>
    <w:rsid w:val="00B251EE"/>
    <w:rsid w:val="00B46810"/>
    <w:rsid w:val="00B46F91"/>
    <w:rsid w:val="00B81824"/>
    <w:rsid w:val="00BC58C0"/>
    <w:rsid w:val="00BE0C19"/>
    <w:rsid w:val="00C06771"/>
    <w:rsid w:val="00C5196F"/>
    <w:rsid w:val="00C72861"/>
    <w:rsid w:val="00C72BB0"/>
    <w:rsid w:val="00C77FDB"/>
    <w:rsid w:val="00C85FCA"/>
    <w:rsid w:val="00CC1B87"/>
    <w:rsid w:val="00CC1EB9"/>
    <w:rsid w:val="00CF60FC"/>
    <w:rsid w:val="00D216DB"/>
    <w:rsid w:val="00D2737E"/>
    <w:rsid w:val="00D56AAF"/>
    <w:rsid w:val="00DA2543"/>
    <w:rsid w:val="00DB25D6"/>
    <w:rsid w:val="00DC25D3"/>
    <w:rsid w:val="00DC2C56"/>
    <w:rsid w:val="00DC57B5"/>
    <w:rsid w:val="00DD6370"/>
    <w:rsid w:val="00E11264"/>
    <w:rsid w:val="00E175CE"/>
    <w:rsid w:val="00E27126"/>
    <w:rsid w:val="00E321DB"/>
    <w:rsid w:val="00E45F84"/>
    <w:rsid w:val="00E46F27"/>
    <w:rsid w:val="00EA48CD"/>
    <w:rsid w:val="00EA7B28"/>
    <w:rsid w:val="00EE2E00"/>
    <w:rsid w:val="00F23E8D"/>
    <w:rsid w:val="00F37178"/>
    <w:rsid w:val="00F52E59"/>
    <w:rsid w:val="00F55E92"/>
    <w:rsid w:val="00F61300"/>
    <w:rsid w:val="00F667A8"/>
    <w:rsid w:val="00F670D7"/>
    <w:rsid w:val="00F83C2F"/>
    <w:rsid w:val="00F96872"/>
    <w:rsid w:val="00FC6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BE4C38-677A-4CF5-8D8D-6A4ED9C9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96DE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1"/>
      <w:szCs w:val="21"/>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1"/>
      <w:szCs w:val="21"/>
      <w:u w:val="none"/>
    </w:rPr>
  </w:style>
  <w:style w:type="character" w:customStyle="1" w:styleId="Teksttreci2Bezpogrubienia">
    <w:name w:val="Tekst treści (2) + Bez pogrubienia"/>
    <w:basedOn w:val="Teksttreci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10ptKursywa">
    <w:name w:val="Pogrubienie;Tekst treści + 10 pt;Kursywa"/>
    <w:basedOn w:val="Teksttreci"/>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9pt0">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w w:val="80"/>
      <w:sz w:val="26"/>
      <w:szCs w:val="26"/>
      <w:u w:val="none"/>
    </w:rPr>
  </w:style>
  <w:style w:type="character" w:customStyle="1" w:styleId="Nagwek1105ptSkala100">
    <w:name w:val="Nagłówek #1 + 10;5 pt;Skala 100%"/>
    <w:basedOn w:val="Nagwek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Teksttreci0">
    <w:name w:val="Tekst treści"/>
    <w:basedOn w:val="Normalny"/>
    <w:link w:val="Teksttreci"/>
    <w:pPr>
      <w:shd w:val="clear" w:color="auto" w:fill="FFFFFF"/>
      <w:spacing w:line="0" w:lineRule="atLeast"/>
      <w:ind w:hanging="340"/>
    </w:pPr>
    <w:rPr>
      <w:rFonts w:ascii="Times New Roman" w:eastAsia="Times New Roman" w:hAnsi="Times New Roman" w:cs="Times New Roman"/>
      <w:sz w:val="21"/>
      <w:szCs w:val="21"/>
    </w:rPr>
  </w:style>
  <w:style w:type="paragraph" w:customStyle="1" w:styleId="Teksttreci20">
    <w:name w:val="Tekst treści (2)"/>
    <w:basedOn w:val="Normalny"/>
    <w:link w:val="Teksttreci2"/>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pPr>
      <w:shd w:val="clear" w:color="auto" w:fill="FFFFFF"/>
      <w:spacing w:line="0" w:lineRule="atLeast"/>
      <w:outlineLvl w:val="0"/>
    </w:pPr>
    <w:rPr>
      <w:rFonts w:ascii="Times New Roman" w:eastAsia="Times New Roman" w:hAnsi="Times New Roman" w:cs="Times New Roman"/>
      <w:w w:val="80"/>
      <w:sz w:val="26"/>
      <w:szCs w:val="26"/>
    </w:rPr>
  </w:style>
  <w:style w:type="paragraph" w:styleId="Akapitzlist">
    <w:name w:val="List Paragraph"/>
    <w:basedOn w:val="Normalny"/>
    <w:uiPriority w:val="34"/>
    <w:qFormat/>
    <w:rsid w:val="00896DE5"/>
    <w:pPr>
      <w:ind w:left="720"/>
      <w:contextualSpacing/>
    </w:pPr>
  </w:style>
  <w:style w:type="paragraph" w:styleId="Tekstdymka">
    <w:name w:val="Balloon Text"/>
    <w:basedOn w:val="Normalny"/>
    <w:link w:val="TekstdymkaZnak"/>
    <w:uiPriority w:val="99"/>
    <w:semiHidden/>
    <w:unhideWhenUsed/>
    <w:rsid w:val="008F4065"/>
    <w:rPr>
      <w:rFonts w:ascii="Tahoma" w:hAnsi="Tahoma" w:cs="Tahoma"/>
      <w:sz w:val="16"/>
      <w:szCs w:val="16"/>
    </w:rPr>
  </w:style>
  <w:style w:type="character" w:customStyle="1" w:styleId="TekstdymkaZnak">
    <w:name w:val="Tekst dymka Znak"/>
    <w:basedOn w:val="Domylnaczcionkaakapitu"/>
    <w:link w:val="Tekstdymka"/>
    <w:uiPriority w:val="99"/>
    <w:semiHidden/>
    <w:rsid w:val="008F4065"/>
    <w:rPr>
      <w:rFonts w:ascii="Tahoma" w:hAnsi="Tahoma" w:cs="Tahoma"/>
      <w:color w:val="000000"/>
      <w:sz w:val="16"/>
      <w:szCs w:val="16"/>
    </w:rPr>
  </w:style>
  <w:style w:type="paragraph" w:styleId="NormalnyWeb">
    <w:name w:val="Normal (Web)"/>
    <w:basedOn w:val="Normalny"/>
    <w:uiPriority w:val="99"/>
    <w:semiHidden/>
    <w:unhideWhenUsed/>
    <w:rsid w:val="007115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80780">
      <w:bodyDiv w:val="1"/>
      <w:marLeft w:val="0"/>
      <w:marRight w:val="0"/>
      <w:marTop w:val="0"/>
      <w:marBottom w:val="0"/>
      <w:divBdr>
        <w:top w:val="none" w:sz="0" w:space="0" w:color="auto"/>
        <w:left w:val="none" w:sz="0" w:space="0" w:color="auto"/>
        <w:bottom w:val="none" w:sz="0" w:space="0" w:color="auto"/>
        <w:right w:val="none" w:sz="0" w:space="0" w:color="auto"/>
      </w:divBdr>
    </w:div>
    <w:div w:id="911547840">
      <w:bodyDiv w:val="1"/>
      <w:marLeft w:val="0"/>
      <w:marRight w:val="0"/>
      <w:marTop w:val="0"/>
      <w:marBottom w:val="0"/>
      <w:divBdr>
        <w:top w:val="none" w:sz="0" w:space="0" w:color="auto"/>
        <w:left w:val="none" w:sz="0" w:space="0" w:color="auto"/>
        <w:bottom w:val="none" w:sz="0" w:space="0" w:color="auto"/>
        <w:right w:val="none" w:sz="0" w:space="0" w:color="auto"/>
      </w:divBdr>
    </w:div>
    <w:div w:id="1621574538">
      <w:bodyDiv w:val="1"/>
      <w:marLeft w:val="0"/>
      <w:marRight w:val="0"/>
      <w:marTop w:val="0"/>
      <w:marBottom w:val="0"/>
      <w:divBdr>
        <w:top w:val="none" w:sz="0" w:space="0" w:color="auto"/>
        <w:left w:val="none" w:sz="0" w:space="0" w:color="auto"/>
        <w:bottom w:val="none" w:sz="0" w:space="0" w:color="auto"/>
        <w:right w:val="none" w:sz="0" w:space="0" w:color="auto"/>
      </w:divBdr>
    </w:div>
    <w:div w:id="172525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riuszgrodzin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ariuszgrodzinski.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www.dariuszgrodzinski.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riuszGrodzinski.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3296</Words>
  <Characters>19782</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Rodak</dc:creator>
  <cp:lastModifiedBy>Pawliczak Karolina</cp:lastModifiedBy>
  <cp:revision>2</cp:revision>
  <cp:lastPrinted>2018-10-18T13:59:00Z</cp:lastPrinted>
  <dcterms:created xsi:type="dcterms:W3CDTF">2018-10-19T06:22:00Z</dcterms:created>
  <dcterms:modified xsi:type="dcterms:W3CDTF">2018-10-19T06:22:00Z</dcterms:modified>
</cp:coreProperties>
</file>